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specializing in Java, AWS, and Microservices architecture. Proven record of developing robust applications using agile methodologies, focusing on performance optimization and comprehensive testing strategies. Adept at leveraging cutting-edge technologies such as Spring Boot, Docker, and Kubernetes while collaborating in cross-functional teams to deliver scalable solutions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high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and management of cloud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deploying applications in a cloud-native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full-stack application features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support front-end and third-party integrations, improving application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and more reliable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development environment, participating in daily stand-ups, sprint planning, and retrospectives to continuously improve processes and product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technologies, and modern development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conducting code reviews and implementing enhancements based on profiling results using tools like </w:t>
      </w:r>
      <w:r w:rsidRPr="00432203">
        <w:rPr>
          <w:rFonts w:asciiTheme="minorHAnsi" w:hAnsiTheme="minorHAnsi" w:cstheme="majorHAnsi"/>
          <w:b/>
          <w:bCs/>
          <w:lang w:val="en-US"/>
        </w:rPr>
        <w:t xml:space="preserve">JProfiler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for critical backend functionalities, achieving improved scalability and maintainability in high-traffic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automation, ensuring endpoint reliability and security.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web applications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migrating legacy applications to modern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enhance application reliability and scalability, optimizing resource use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user-friendly features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end-to-end testing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bug frequency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DevOps practices by employing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packaging, ensuring consistent environments across development and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adhere to Agile practices, promoting efficient project management and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a microservices architecture, facilitating separation of concerns and enhancing team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code refactoring initiatives to improve system maintainability and test coverage, conducting regular code reviews and peer feedback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assessments.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software development projects primarily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functionality through robust design principles.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 and management, ensuring data integrity and efficient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to cloud infrastructure with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reliability and flexibility.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ownership teams to define user stories and acceptance criteria, ensuring alignment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sharing through workshops and coding sessions focused on modern Java development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production deployments and resolved issues in QA and production environments, ensuring stability across systems with a 98% success rate.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Hibernate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