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extensive experience in software development and engineering, specializing in Java, cloud-based technologies, and microservices architecture. Demonstrated proficiency in leveraging modern frameworks and libraries including Spring Boot, Hibernate, and React to deliver robust applications. Adept in leading cross-functional teams and driving strategies for automation and optimization, with a solid foundation in best testing practices and methodologies. Passionate about improving the software lifecycle and implementing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improved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ensuring seamless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cloud services for building and deploying applications, which contributed to a significant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optimize RESTful APIs, improving overall service efficiency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maintaining quality standards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from legacy systems to modern architectures, ensuring minimal downtime and targeted endpoint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Root caused and resolved production issues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frameworks, leading to team-wide improvements in code quality and project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automated deployment processes and increased build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by 30% through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and contributed to sprint planning and retrospectives,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a dynamic frontend.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improving connectivity and expanding functionality of applications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development methodologies including TDD (Test-Driven Development) to ensure robust application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stored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efficiency in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existing legacy codebases by introducing clean coding principles and reducing tech debt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branch management best practices and seamless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tools, elevating overall application integrity and safeguarding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optimization, reducing application latency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to emerging technologies by participating in workshops and coding challenges that focus on enhancing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systems to utilize microservices architecture during a major company-wide initiative.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algorithms for data processing tasks, improving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CSS3 standards, ensuring compliance with WCAG for accessibility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mentorship program, promoting knowledge sharing within the team for junior engineers and interns.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new system features, enhancing onboard training processes and reference materials.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 foundational cloud services (AWS Certified Solutions Architect) to better understand deployment architectures, resulting in improved collaboration in cloud-based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