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designing, developing, and enhancing software applications. Proficient in Java, Spring Boot, and microservices architecture. Demonstrates expertise in building scalable solutions and optimizing existing systems, utilizing a rich tech stack including Docker, Kubernetes, PostgreSQL, and CI/CD pipelines. Committed to test-driven development, ensuring high-performance software delivery. Proven ability to lead projects, mentor junior developers, and implement best practices in version control and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application architecture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implementing asynchronous messaging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establishing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integration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reducing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Agile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resulting in efficient backlog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auto-scaling and load balancing for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dynamic user interfaces, working closely with UI/UX designers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and algorithms within legacy systems to improve processing efficiency by refactoring and applying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facilitating seamless communication between front-end and back-end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reviews, leading to a 20% improvement in code quality and consistency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microservices architecture to enhance scalability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 with back-end services, improving client-side render times by implementing lazy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reducing defect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alignment on feature delivery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builds for dependency management and streamlined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search functionalities, significantly enhancing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solutions to improve performance and reduce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internal and external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schema designs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Skillsoft, enhancing the user interface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implementation of custom features to meet client requirements, improving client satisfaction scores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promoting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Configuring and managing environments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relational database schemas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integrity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session management and authentication mechanisms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web applications, leading to improved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Heroku, Google Cloud,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