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9 years of experience in application development and a proven track record of delivering innovative solutions across various platforms. Expert in leveraging a broad array of technologies, libraries, and frameworks to enhance functionality and user experience. Committed to employing best practices in software development and ensuring high performance through rigorous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application design and enhanced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with responsive design and efficient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workflows, ensuring consistent environments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resource utilization and reduced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and manipulation efficiency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optimized database queries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for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continuous integration/delivery pipeline setup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agile environment and rapid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management, enabling seamless collaboration and version control for multiple projects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enhancing system interoperability and service communication with external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reliability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front-end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efforts and increasing release confidence.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gather system requirements, translating them into technical specifications for streamlined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modularized code structure and enabling faster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RESTful APIs, enhancing application functionality and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efforts, promoting best coding practices and knowledge sharing among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structure relational databases with normalization techniques,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repurposed build scripting for a diverse array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management to define project roadmaps and milestones, aligning technical capabilities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on new features developed, ensuring smooth transitions and maximizing user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and project documentation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and collaboration among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tools to improve internal testing processes, leading to a 30% increase in testing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meetings, actively engaging in sprint planning and retrospective sessions, striving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software documentation in accordance with industry standards,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microservices, increasing system reliability by reducing single points of failure.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design prototypes, resulting in more visually appealing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40% improvement in application load times through effective optimization techniques and migration of Monolithic applications to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