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focusing on creating scalable solutions and optimizing performance using Java, Spring, and AWS. Proficient in building robust applications utilizing modern frameworks and tools, with strong expertise in testing methodologies and agile practices. Aims to leverage technical skills in a challenging environment to deliver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client-side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cloud-native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a fully managed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reliability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agile and scalable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reduce latency and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application features and functionalities, ensuring alignment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patterns to enhance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maintainable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actively contributed to sprint planning and retrospectives for continual process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working closely with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data analytics, improving decision-making processes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transaction processing and data integrity in distributed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for the user interface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development efficiency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UI and functionality compliance, enhancing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developing isolated application environments, ensuring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stand-ups and sprint reviews to align project objectives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developer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software development practices to enhance team capabilities and deliverable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migration scripts for legacy data systems, facilitating smoother transitions and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an observability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designing and developing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end-user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workflows and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 components, improving overall code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refactoring legacy code into modular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teams to translate wireframes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in deploying educational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performance improvements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significantly by employing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by nearly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