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comprehensive experience in software development, specializing in building scalable enterprise applications. Proficient in a diverse tech stack including Java, Spring Boot, React, and cloud services. Expertise in leading development teams and optimizing existing systems for enhanced performance and reliability. Demonstrated ability in utilizing best practices in Agile, ensuring production-ready code through thorough testing and QA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thousands of requests per hour.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ensuring optimal user experience and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and improving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enhancing code quality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fostering a culture of continuous learning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architecture discussions, focusing on the microservices approach to enhance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services and APIs, working closely with external partners to ensure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reducing load times by over 30% through code refactoring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on project goals and deliver 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for junior developers, elevating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optimizing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RESTful services, resulting in improved interoperability of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project lifecycle management and dependency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focusing on scalability, performance, and security of applications, ensuring best practices and patterns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achieving over 85% test coverage on critical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successfully from legacy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facilitating smooth integration of team efforts across multiple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shift towards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included sprint planning and retrospectives, enhancing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the importance of clean coding principles and best practices, resulting in improved team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learning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processes through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in developing test cases and performance benchmarks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feature enhancements through requirement gathering and stakeholder interviews, ensuring user needs were met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code reliability and reduced bug rates by 20% in subsequent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 and interaction metrics by refining UX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