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 Software Engineer with over 9 years of experience in developing and enhancing web applications. Proven ability to design and implement scalable APIs, manage relational databases, and collaborate effectively with cross-functional teams. Adept at integrating modern technologies and frameworks to deliver exceptional user experiences and drive business objectives forward. Seeking to leverage my expertise in Node.js, React, and API development with an innovative, user-centric team that prioritizes software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that enabled seamless integration with multiple data sources and enhanced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design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user experience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relational database needs, optimizing query performance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features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to define product roadmap and prioritize feature delivery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the codebase, regularly conducting code reviews and implementing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modern technologies, expanding backend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hiring process by assessing candidates' technical skills and cultural fit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to foster knowledge sharing and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significantly improving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server-side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that connected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and retrieval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APIs for backend services and integrated them with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promoting a culture of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facilitate seamless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the performance optimization of web applications, improving load times through effective code practices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adopt a test-driven development approach, enhancing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presenting best practices in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adaptive learning technologies and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achieving user retention and engagement through effective UI/UX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identify user needs and translated them into functional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dynamic content delivery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including payment gateways and social media logins.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analytics, facilitating real-time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learning pathways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increased course completion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testing and debugging efforts, ensuring a glitch-free user experience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Express.js, GraphQL, Redux,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ElasticSearch, Redis,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and Integration</w:t>
      </w:r>
      <w:r>
        <w:rPr>
          <w:rFonts w:asciiTheme="minorHAnsi" w:hAnsiTheme="minorHAnsi" w:cstheme="majorHAnsi"/>
          <w:lang w:val="en-US"/>
        </w:rPr>
        <w:t xml:space="preserve">: RESTful APIs, GraphQL APIs, 3rd Party APIs, API Development, Data Pipelines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GitHub, Docker, Jest, Cypress, JIRA, Figma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