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software development and engineering, specializing in designing and implementing robust systems. Adept at utilizing advanced Java, Spring Boot, Kubernetes, and Docker to deliver scalable applications in cloud environments. Proven expertise in developing microservices architectures and enhancing application performance through effective coding and testing practices. Strong background in integrating CI/CD pipelines utilizing Jenkins and GitLab, ensuring seamless deployment and rapid release cycles. Committed to employing best practices in software engineering to drive innovation and quality in all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microservices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functionality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through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deployment times and improved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achieving smooth application deployment across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services to optimize existing applications, enhancing overall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standards of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mentoring junior developers in best practices for software engineering and design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creating responsive and user-friendly web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requirements and technical specifications, aligning development goals with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storage capabilities by implementing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like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traditional RDBMS such as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optimization of applications using profiling and analysis tools, improving response time by mitigating bottlenecks.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reducing infrastructure overhead and improving flexibility.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system documentation and architectural diagrams to communicate effectively across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an internal project management tool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workflows and enhance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development of backend services, reducing turnaround time for feature requests.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deployment workflows through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continuous integration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performed database indexing, achieving a reduction in query response times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testing suites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tests with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a codebase with robust stability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methodologies and participated in daily stand-ups and sprint planning sessions to improve team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application functionality, leading to enhanced service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and optimized front-end code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frameworks to improve UI performance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and assisted in training new team members in core technologies and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automated scripts for database migration and setup, playing a key role in reducing downtime during deployments.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an online training platform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and API endpoints for mobile applications using </w:t>
      </w:r>
      <w:r w:rsidRPr="00432203">
        <w:rPr>
          <w:rFonts w:asciiTheme="minorHAnsi" w:eastAsia="Times New Roman" w:hAnsiTheme="minorHAnsi" w:cs="Times New Roman"/>
          <w:b/>
          <w:bCs/>
          <w:lang w:val="en-US"/>
        </w:rPr>
        <w:t xml:space="preserve">Kotlin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Android development to interoperate with back-end servers.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data storage and caching mechanisms, optimizing data retrieval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as code (IaC) practices, enabling automated and repeatable infrastructure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front-end development utilizing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interactive user interfaces, ensuring a seamless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and logs using tools like </w:t>
      </w:r>
      <w:r w:rsidRPr="00432203">
        <w:rPr>
          <w:rFonts w:asciiTheme="minorHAnsi" w:eastAsia="Times New Roman" w:hAnsiTheme="minorHAnsi" w:cs="Times New Roman"/>
          <w:b/>
          <w:bCs/>
          <w:lang w:val="en-US"/>
        </w:rPr>
        <w:t xml:space="preserve">Prometheus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insights for continuous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technical debt by refactoring legacy code, implementing new best practices for performance optimization. This effort resulted in a noticeable boost in application speed, reducing load times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Python,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Kubernetes, Docker,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