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software development and design. Proficient in diverse programming languages and technology stacks including Java, Python, JavaScript, React, Node.js, and AWS. Proven track record of optimizing performance and enhancing code quality through robust testing and development methodologies. Strong experience leading engineering teams and architecting scalable solutions for enterprise-level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high-traffic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using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external systems and enhancing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application performance by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improving code reliability through automated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minimizing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design patterns, which enhanced team productivity and code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microservices architecture for a finance application, leveraging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w:t>
      </w:r>
      <w:r w:rsidRPr="00432203">
        <w:rPr>
          <w:rFonts w:asciiTheme="minorHAnsi" w:hAnsiTheme="minorHAnsi" w:cstheme="majorHAnsi"/>
          <w:b/>
          <w:bCs/>
          <w:lang w:val="en-US"/>
        </w:rPr>
        <w:t xml:space="preserve">Helm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package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and handling in client-server interactions, improving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through advanced querying and indexing techniques in both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payment processing APIs to enhance e-commerce functionalities within applications, increasing transaction volume.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in collaboration with UI/UX teams, ensuring optimal performance across devices and browsers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to uphold high code quality standards and foster a culture of collaborative engineering.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project management tool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maintaining high availability for users across multiple regions.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testing suite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web applications, increasing testing efficiency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sprints and agile development practices, improving project deliverable timelines by fostering collaboration and clear communication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backend processes through optimizing SQL operations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employing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access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migration strategies for transitioning legacy systems to cloud-based solutions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ensuring minimal downtime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solutions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application health and troubleshoot production issues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to adopt microservices architecture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inter-service communication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one-on-one coaching sessions to develop technical skills within the engineering team, fostering personal and professional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analysts to derive technical specifications from stakeholder requirements, ensuring alignment in project objectives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practices, automating the provisioning of cloud resources and improving deployment consistency.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online learning platforms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instructional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maintained CI/CD workflows using </w:t>
      </w:r>
      <w:r w:rsidRPr="00432203">
        <w:rPr>
          <w:rFonts w:asciiTheme="minorHAnsi" w:eastAsia="Times New Roman" w:hAnsiTheme="minorHAnsi" w:cs="Times New Roman"/>
          <w:b/>
          <w:bCs/>
          <w:lang w:val="en-US"/>
        </w:rPr>
        <w:t xml:space="preserve">CircleCI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incorporating automated testing suites to ensure code quality before production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provide technical insights for software development projects, enhancing client satisfaction and project success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modules and plugins for learning management systems on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tailor functionality to customer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performance tuning and optimization for existing systems, leveraging profiling tools to identify bottlenecks and areas for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initiative that enhanced user story mapping and requirement gathering processes, resulting in an increase in successful project deliveries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Cypress,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