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Engineer with over 9 years of extensive experience in software development, specializing in systems architecture and scalable application design. Proficient in leveraging modern technologies and methodologies to deliver high-quality software solutions. Expertise in Java, Python, and JavaScript, alongside a strong focus on testing frameworks and CI/CD practices. Proven ability to lead technical initiatives and implement best practices across development lifecycles.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development of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reliability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automation in software deployments and reducing time to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React-based user interfaces with responsive design principles, improving user engagement and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cloud storage and processing, improving application performance and reducing costs.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functional testing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reducing defect rate.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to facilitate data exchange between client and server applications, optimizing the communication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translate business needs into technical specifications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management, leading to a 30% improvement in data retrieval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queries, reducing response times and enhancing application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coding best practices and technology stack, fostering a collaborative team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user authentication and authorization.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maintained documentation standards, promoting best practices across the development team.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enterprise-grade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Spring frameworks, ensuring adherence to coding standards and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team to implement features and fix bugs in a timely manner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frontend development, enhancing application interactivity and performance using state management libraries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executed automated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continuous integration and delivery of high-quality software.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application hosting and data storage solutions, streamlining deployment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emphasizing normalization and performance optimization for data queries.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collaborative problem-solving sessions,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documentation and knowledge sharing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through effective querying and indexing strategies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APIs, enhancing application functionality and user experience through robust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scrum rituals promoting effective communication and sprint planning activities to ensure project milestones were met.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transforming existing legacy systems into modern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efficiency in operations.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peer code reviews to ensure quality and adherence to architectural best practices, while mentoring other developers on technologies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architecture, allowing independent deployment and scaling of services, which improved application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cloud migrations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improved performance and efficiency in operations with improved monitoring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CloudWatch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detailed technical documentation of workflows and new applications leveraging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Markdown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knowledge transfer.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reduction in page load times by optimizing front-end assets and code splitting in applications developed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enhanced user satisfaction. 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C++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Django,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CI/CD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Terraform,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Mockito, Cypress,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Azure, Heroku,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