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software development, specializing in cutting-edge technology for quantum computing applications. Proficient in a variety of programming languages, frameworks, and development tools, with a proven track record in developing robust algorithms and optimizing performance. Experienced in collaborating in cross-functional teams to deliver innovative solutions, and adept at using CI/CD practices to streamline development workflows. Passionate about leveraging technology to solve complex challenges in the field of quantum circuits.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quantum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computational efficiency in quantum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for a quantum computing application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across different environments,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algorithms using parallel processing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execution time for complex computations.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quantum physicists to understand requirements and translate them into technical specifications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improve code quality and knowledge sharing within the team,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coverage, leading to early detection of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interactions between the frontend and backend systems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manage and deploy scalable cloud infrastructure supporting the quantum computing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Quantum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real-world quantum algorithm implementation, showcasing solutions at conferences.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restructuring data models.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software solutions for project management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services with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operation of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interfaces, increasing the responsiveness and fluidity of user interactions on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engaging in planning and execution of sprints, ensuring timely feature delivery through collaboration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profiling on the applications to achieve optimal performance metrics across multiple browsers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innovative UI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brand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high-quality codebase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(UAT) sessions to collect feedback directly from end users, refining product features based on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code integrity during collaborative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significant reduction in bug reports from users by focusing on automated testing and system 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training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interactive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learning management systems and created data-driven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inform curriculum development and student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user-friendly dashboards and analytics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progress and engagement in e-learning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subject matter experts to translate technical content into engaging multimedia formats, maximizing learner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developers to troubleshoot issues within the platform, utilizing troubleshooting methodologies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transition of legacy systems to modern frameworks, streamlining processes and enhancing overall user experience by 20% through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Django,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IBM Quantum Experience,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