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application development and engineering solutions in fast-paced environments. Proficient in full-stack development utilizing cutting-edge technologies and frameworks. Expertise in building scalable applications and integrating advanced functionalities, focusing on high-quality performance through efficient testing methodologies. Demonstrated ability to lead projects from inception to completion with a strong foundation in various programming languages and systems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and deploying a scalable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dynamic content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increasing system reliability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 to improve development speed and reduce errors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multiple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testing; implemented QA automation strategies to enhance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sessions, improving team collaboration and achieving project milestones 20% faster than previously estimated.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development, striving to instill a culture of learning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system performance metrics to implement new features and enhancements, directly increasing user retention by over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integrate third-party APIs into existing applications, enriching functionality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key features that improved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codebase changes and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and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ability to derive insights from complex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efficiencies and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data management, optimizing queries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documentation efforts, ensuring that project specifications and system architectures were clearly recorded and accessible.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fostering a culture of quality and excellence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authentication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security measures in application user access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and error tracking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tracking, improving task delegation and tracking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quality assurance by writing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developing test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thousands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develop technical specifications for new features and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and reduced application load times using established best practices and performance metrics analysis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and user auth, enhancing user experience on mobile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customer-reported issues, improving overall product stability, and user satisfaction rates. The initiative led to a 25% decrease in support tickets.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