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the software development landscape, specializing in high-performance solutions and robust applications. Proven expertise in leveraging a diverse tech stack, including Java, Spring Boot, React, and various database technologies to deliver innovative projects that enhance user experiences. Strong background in test-driven development and CI/CD processes for quality assurance and streamlined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exchange between front-end and back-end services, enhancing functionality and user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innovative solutions that address client needs,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efficient resource management and scalability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focusing on security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 on best practices in software development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frameworks, resulting in increased test coverage and reduced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and services for speed and reduced latency, leveraging profiling tools and efficient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sprint planning and retrospectives to enhance team productivity and project deliverables, resulting in timely project completions.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solutions enabling early detection of bottlenecks and facilitating proactive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 and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integration with frontend solutions and maintaining robust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effective client-server communication,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lightweight service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collaborate on codebase efficiently, maintaining clean and structured code history.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the reliability and correctness of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from monolithic to microservices architecture, improving system fault tolerance and enabling independent scaling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team-building activities, fostering a positive and productive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management, enhancing the performance of web applications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on software development best practices and emerging technologies for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skill set and promoting collaborative software development culture within the tech community.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programming and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efficient query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development for user interfaces,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and interactive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fast-paced team collaborating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quick iterations and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and implemented enhancements to improve operational efficiency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ensuring adherence to specifications and reliable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Tackled performance issues through profiling and debugging, leading to the implementation of key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setup time significantly for new developers, and enhancing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