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design, development, and deployment across diverse technological landscapes. Proficient in building robust applications using Java, Python, and SQL with a strong focus on microservices architecture and agile methodologies. Passionate about utilizing best practices in software testing and continuous integration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at TechWize, architecting and developing microservices-based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ensuring a seamless user experience and high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reducing environmental discrepancies and facilitating continuous integration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to ensure quality code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automating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resources are provisioned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message brokers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asynchronous processing within applications, improving throughput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effective use of version control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workflows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 storage and retrieval, optimizing query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delivered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 for the team to enhance overall knowledge and project execution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pair programming to maintain coding standards and foster a culture of collaborative software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migration of legacy systems to modern tech stacks, significantly improving maintainability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enhancing customer sales process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behavior-driven development, boosting test coverage by over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interactions, improving data access speeds and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clearly define software requirements and enhance product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ensuring timely releases and continuous stakeholder engagement throughout the software development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effective branch management in team projects, ensuring code integrity and collaborative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reducing deployment complexities and speeding up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optimization of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increasing scalability and robustness of application infrastructure.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products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e-learning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preliminary phase to gather user requirements and translate them into technical documents for project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CRUD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simplified data management within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crucial feedback that strategically reduced bugs in early development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proper implementation of UI/UX principles in software products, resulting in improved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projects that generated a 20% increase in user registration due to improved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Flask,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