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Java, Spring Framework, and microservices architecture. Proven track record in delivering high-quality software solutions, optimizing performance, and leading teams in Agile environments. Expertise in developing scalable applications using React, Node.js, and AWS services. Strong background in integrating RESTful APIs, implementing CI/CD pipelines, and utilizing modern testing frameworks to ensure robust, efficient, and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a monolithic application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front-end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for seamless data integration between services, resulting in faster data access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of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improving overall team productivity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backlog grooming, aligning development activities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queries for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discussions, driving architectural decisions towards modern tech stacks.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system architecture and API specifications, enhancing developer onboarding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to redesign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high-performance data handling and business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capabilities, improving overall service offerings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sessions, contributing to a culture of knowledge sharing and collaborative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data migrations for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resulting in early bug detection and higher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OAuth for user authentication and authorization, increasing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allocations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cost-efficiency and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brainstorming sessions, providing innovative solutions for complex engineering problems.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refactoring to improve maintainability and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cross-device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code to prevent vulnerabilities, such as SQL injection and XSS attacks.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analytics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parsing and visualization, driving data-driven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 teams in troubleshooting and resolving complex system issues, enhancing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20%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enhancing database indexing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