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9 years of comprehensive experience in full-stack development, specializing in Java-based applications and cloud-native architecture. Proven expertise in delivering innovative solutions, optimizing performance, and enhancing system functionalities using a diverse tech stack including Spring Boot, React, and AWS. Adept in leading teams through agile methodologies while implementing best practices in modern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microservices architecture, enhancing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build a cloud-native application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infrastructure and reducing costs through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processes, ensuring consistent environments and quicker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rendering, improving user experience with faster load times and dynamic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build, test, and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down response times and enhancing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personalized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 visualization and immediate user insights based on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creating iterative software enhancements and conducting sprint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agile practices and modern tech stacks, helping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security through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SSL/TLS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encryption.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enforcing code quality standards and best practices in software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multi-threaded processing and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 for remote deployments and increased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extensive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developer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solutions, optimizing database queries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logs and errors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health and respond to issues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maintainability and reducing bugs via static type-checking.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stand-ups, sprint planning, and retrospective meetings to align project goals and improve team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platforms, creating scalable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ensuring a seamless user experience for educational resources and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on deployed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resolving critical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align functionality with user experience goals, implementing feedback loops in the design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real-time data processing capabilities for educational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software issues, maintaining service availability and ensuring timely resolutions. Improved efficiency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