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Engineer with over 9 years of expertise in full-cycle software development, specializing in Java, Spring Boot, Microservices, and RESTful APIs. Proven track record in leading cross-functional teams to design, build, and optimize robust applications. Adept at implementing best practices for software development, ensuring high performance and responsiveness to requests from the front-end. Strong background in system architecture and application security, with a focus on delivering scalable and maintainable software solutions. Committed to leveraging cutting-edge technologies to drive innovation and operational efficiency within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 growing user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integration and usability for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enabling seamless database interactions, improving the efficiency of data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front-end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overall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bugs and improved release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reduce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of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employing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effective logging and monitoring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proactive identification and resolution of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participated in Agile ceremonies, including daily stand-ups and sprint retrospectives, to promote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query performance and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 and design patterns, fostering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security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ensuring robust user authentication and data protection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scalable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server-side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overall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single-page applications, contributing significantly to reducing page load times and improving client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unit and integration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reliable, bug-free applications and minimize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engaging actively in code reviews and design discussions to uphold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environments, facilitating easier deployments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queries and transactions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storage efficiency and access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align product features with user requirements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applications to handle thousands of transactions per minute, improving system performance by 40% during peak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lifecycle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existing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development team to perform software application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compatibility with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improved application response times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to maintain quality and integrity of software deployments, ensuring reliability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clean codebases with effective branch management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Maven, Gradle,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