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9 years of expertise in building robust web applications and backend systems. Proficient in a vast array of technologies including Java, Spring Boot, AWS, and Docker. Passionate about delivering high-quality results by leveraging agile methodologies and advanced testing techniques, while fostering collaboration across teams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other systems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expedited deployment times and enhanced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and queries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performance improvements in application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to 85% and reducing deployment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scalable solutions that meet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efforts from legacy applications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efficiency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internal and external use, improving integration with third-party applications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contributing to sprint planning and retrospectives to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software designs and best practices, fostering a knowledge-sharing environment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coding standards and implement best practices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observability and troubleshooting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new features for a collaborative project management tool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user retention rates by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existing functionalities and improving response times by up to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flexible APIs, allowing for more efficient data retrieval and reduced client-side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of web applications, ensuring high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refine user interfaces and improve usability for clients across various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the development team, enhancing workflow efficiency and project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manage data storage solutions that support application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on-call rotations to troubleshoot and resolve production issues, enhancing system reliability and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real-time data pipelines, enhancing application responsiveness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security measures and compliance protocols for application domains, ensuring adherence to industry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with interactive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accessibility for diverse learning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functionalities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site responsiveness and loading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product teams to gather user feedback for continuous improvement of application features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documentation for system enhancements, enabling swift onboarding for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additional data tracking capabilities, resulting in a 20% increase in user performance insights over the year.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Node.js, Spring Boot, Django, Angular,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ORM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Hibernate, JPA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TestNG, Selenium, Mockito, Cypress,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gRPC, SOAP, Spring Cloud,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