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and optimizing cloud-based applications, particularly in legal-tech settings. Proficient in TypeScript, Google Cloud Platform, and infrastructure automation tools. Proven track record in enhancing system security, auditability, and infrastructure integrity. Highly skilled in collaborating cross-functionally to maintain compliance in regulated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enhancements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platform for GC AI focusing on security, compliance, and infrastructure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legal teams to clarify security posture and compliance measures,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IAM and project isolation.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unified logging systems and defined auditing mechanisms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sales to communicate security features to enterprise clients, ensuring customer trust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security-relevant telemetry to monitor risk factors and respond to potential vulnerabilities in real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access control mechanisms enforcing complex role-based permissioning across various user organizations.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security with daily contributions to team culture emphasizing safety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mini-projects for customer-facing security inquiries, ensuring deep technical context is consistently communicated.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DevOps pipelines through effective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security frameworks that align with compliance demands in legal environments while fostering innovation 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focusing on security considerations, elevating team coding standards and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risk assessments—reasoning about tangible security risks versus standard compliance checklists.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user-centric interfaces at Asana for project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data-intensive applications supported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robustness and scalability under high-load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improved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updates and notification systems within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align security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across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experience design, employing A/B testing methodologies to collect feedback and adapt features with analytics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a culture of quality assurance and continuous integration in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compliance-related tasks and security questionnaires effectively as a liaison between engineering and regulatory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runtime and manual errors significantly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audits of existing applications to evaluate adherence to best practices and regulatory compliance throughout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secure coding practices and implementation of audit logs for enhanced monitoring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revamp the front-end experience for users at Skillsoft, increasing usability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that transitioned legacy systems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building support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tasks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developers in discussions to align engineering standards with security enhancements, boosting awareness of potential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Assistant in crafting code libraries that were utilized across multiple projects; increased consistency and security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reporting protocols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performance metrics, enabling data-driven decision-making through detailed reports, enhancing overall team productivity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Go,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AWS, Azure,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Pulumi, Ansible,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and Compliance</w:t>
      </w:r>
      <w:r>
        <w:rPr>
          <w:rFonts w:asciiTheme="minorHAnsi" w:hAnsiTheme="minorHAnsi" w:cstheme="majorHAnsi"/>
          <w:lang w:val="en-US"/>
        </w:rPr>
        <w:t xml:space="preserve">: SIEM, SOC 2, IAM, Audit Logs, Access Controls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lang w:val="en-US"/>
        </w:rPr>
        <w:t xml:space="preserve">: Node.js, React, Express.js, Nest.js, Next.js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GitHub Actions, Jenkins, CircleCI, Bash Scripting, Rest APIs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