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specializing in application development and system architecture. Proven expertise in leveraging technologies like Java, Spring Boot, React, and cloud services like AWS to drive efficient software solutions. Skilled in implementing robust code, automated testing frameworks, and continuous integration pipelines to enhance software quality and speed up product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high-traffic web application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page load times by optimizing processing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for </w:t>
      </w:r>
      <w:r w:rsidRPr="00432203">
        <w:rPr>
          <w:rFonts w:asciiTheme="minorHAnsi" w:hAnsiTheme="minorHAnsi" w:cstheme="majorHAnsi"/>
          <w:b/>
          <w:bCs/>
          <w:lang w:val="en-US"/>
        </w:rPr>
        <w:t xml:space="preserve">API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while integrating with multiple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quicker deployment cycles and reducing manual intervention in code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such as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unit testing efficiency by 40%, leading to improved code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project status, manage backlogs, and streamline communication between development teams and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to facilitate scalable application design, utilizing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container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enforce coding standards and share knowledge on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database queries for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authentication services (OAuth, JWT) to enhance user security protocols 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design and implement engaging user interfaces,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CSS-in-JS libraries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Styled 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reduced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on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new technologies adopted by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and back-end systems for a project management platform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high-performing application with real-time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services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environments were scalable and secure, including provisioning of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instances for application hosting.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decision-making sessions, advocating for the use of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modular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components, leading to a significant increase in code coverage and confidence during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processing workflows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real-time data streaming efficiently across distributed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enhancing personal growth and understanding of community-driven code standards and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an internal library for shared authentication services, improving the code reuse rate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detailed debugging and troubleshooting of applications, utilizing </w:t>
      </w:r>
      <w:r w:rsidRPr="00432203">
        <w:rPr>
          <w:rFonts w:asciiTheme="minorHAnsi" w:eastAsia="Times New Roman" w:hAnsiTheme="minorHAnsi" w:cs="Times New Roman"/>
          <w:b/>
          <w:bCs/>
          <w:lang w:val="en-US"/>
        </w:rPr>
        <w:t xml:space="preserve">Log4j</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monitoring tools like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transition to Agile methodologies, ensuring project goals and deadlines were met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w:t>
      </w:r>
      <w:r w:rsidRPr="00432203">
        <w:rPr>
          <w:rFonts w:asciiTheme="minorHAnsi" w:eastAsia="Times New Roman" w:hAnsiTheme="minorHAnsi" w:cs="Times New Roman"/>
          <w:b/>
          <w:bCs/>
          <w:lang w:val="en-US"/>
        </w:rPr>
        <w:t xml:space="preserve">JavaScript ES6+ features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knowledge and code quality.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educational content to </w:t>
      </w:r>
      <w:r w:rsidRPr="00432203">
        <w:rPr>
          <w:rFonts w:asciiTheme="minorHAnsi" w:eastAsia="Times New Roman" w:hAnsiTheme="minorHAnsi" w:cs="Times New Roman"/>
          <w:b/>
          <w:bCs/>
          <w:lang w:val="en-US"/>
        </w:rPr>
        <w:t xml:space="preserve">cloud-based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enhance content delivery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interactive learning modules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greatly enriching the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define workflows and user stories, ensuring alignment with business goals and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deployable frameworks for course content management via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product delivery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and team programming sessions to foster a collaborative work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team efficiency by implementing Agile methodologies and participating in daily stand-up meetings to accelerate development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Maven, Gradle,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Computing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