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specializing in large-scale systems and agile methodologies. Proven expertise in designing, building, and optimizing complex software applications using a diverse tech stack, including React, Node.js, Java, and AWS. Adept at deploying CI/CD processes, enhancing system performance, and ensuring robust testing protocols to maintain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 by employing advanced state management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system reliability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frontend and backend services, resulting in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maintenance of high testing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DevOps environment, automating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reduce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enhancing team coding standards and fostering knowledge sharing on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multi-team collaborations, facilitating agile methodologies to seamlessly integrate changes in a fast-paced environment while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troubleshooting and optimization of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access and integrity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significantly reducing vulnerabilities in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frameworks and cloud infrastructure, enhancing scalability and flexibility in current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improvements in customer engagement and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creating a robust set of APIs that communicated efficiently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transition from monolithic to microservices architecture,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system modularity and service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scaling strategies for applications deployed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 reduction in operational costs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increasing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compliance through automated testing processes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end-to-end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integrated third-party APIs and plugins, enhancing application functionalities without compromising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effective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collaboration and less integration issues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knowledge-sharing initiative focused on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promoting innovation and efficiency across software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applications, improving deployment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towards cloud architecture design discussions that focused on resilience and scalability, optimizing data processes across multiple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performance for thousands of simultaneous users across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design prototypes into functional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ratings by developing more intuitive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services by refactoring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direct performance increases and improved system stability across user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within applications to reduce database load and enhance response times during peak operation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workflow management and continuous improvements in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documentation of codebases and processes, enhancing maintainability and onboarding for new developers. Key project documentation received over 250 views within the first month in the knowledge 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C++,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CircleCI,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