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full-stack development, specializing in modern web technologies and fostering collaborative environments. Proven track record in driving technical projects from architecture to implementation, optimizing developer workflows, and enhancing user experiences. Highly skilled in technologies such as TypeScript, React, Node.js, and various testing frameworks, seeking to leverage expertise in a fast-paced startup to contribute to innovative solutions in cybersecurity and finance.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and implementation of features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maximizing efficiency in data retrieval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user experiences, leveraging agile methodologies and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rendering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SEO and user engagement, resulting in increased traffic by optimizing front-end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CI/CD pipelines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production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fostering a culture of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best practices for code quality and documentation, facilitating onboarding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sharing, and fostering an environment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readability and catch errors during development,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enabling additional functionalities and improving application versatility.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refined existing features based on user feedback, leading to enhanced user satisfaction and product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communication to align technical direction with product management, ensuring that technical developments met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front-end components of various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and UI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and product managers to prioritize features and manage backlogs using agile frameworks, significantly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across applications, reducing the average load times for data-heavy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workflows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significantly increasing deployment confidence and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tech stacks, leading to improved performance and maintainability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architecture decisions, aiding team consistency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AWS services for scalable cloud hosting, enhancing application availability and performance. Developed infrastructure as 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cloud resources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feedback loops, promoting best practices in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web application build process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into applications to monitor usage patterns, enabling data-driven decisions for feature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 in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software into in-house applications, improving functionality and operational workflows through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teams to establish RESTful APIs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best security practices and optimizing CRUD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contributing to effective communication and project visibility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training materials and technical documentation for new software applications, streamlining the onboarding process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architecture for performance optimization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query performance and data management capabilities. In 2016, delivered solutions leading to a 20% reduction in processing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Layers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Hasura,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Visual Studio Code,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