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specializing in developing and optimizing highly scalable applications. An expert in modern programming languages and frameworks with extensive knowledge of cloud infrastructure and agile methodologies. Known for leveraging cutting-edge technologies to improve performance and enhance user experience. Proven ability in collaborating with cross-functional teams to deliver innovative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by integrating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management processes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applications, improving query performance by implementing caching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deployment and improving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application responsiveness by 30% through modern component architecture and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define technical solutions, enhancing project delivery timelines by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coverage in critical paths.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reducing operational costs by 20% through optimized resource utilization on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operational resilience during peak usage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collaboration and project management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visibility into project status and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engineers, promoting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microservices-based architecture,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improved inter-service communication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strategies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search response times under heavy loads.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scalable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 improving system availability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implementing security best practices for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leveraging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performance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design high-availability database systems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Agile ceremonies, improving inter-departmental communication and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collaborative workflows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automated testing frameworks, promoting a Test-Driven Development (TDD)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for system and application performance, proactively addressing issues before they impact end-users.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enterprise-grade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workshops to enhance knowledge of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contributing to increased team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user-centric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influencing positive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enhancements in database interactions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engagements to migrate applications to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simplifying the development and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substantial increase in code coverage metrics by implementing rigorous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100% of the framework-based applications passed functional tests.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