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9 years of extensive experience in software development, specializing in full-stack development with a focus on Java, Python, and JavaScript technologies. Proven ability to design and implement complex software systems, optimize performance, and enhance user experiences through Agile methodologies. Proficient in leveraging modern frameworks and tools to deliver high-quality applications optimized for scalability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and implementing scalable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system efficiency by refining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with front-end applications built in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resulting in streamlined deployment and reduced environment inconsistencies.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automated testing and deployment processes for more reliable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 architecture to optimize performance and enhance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decreasing bug rates during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utilizing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project tracking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designing schemas to support application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tuning and optimization, employing profiling tools to identify bottlenecks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design reviews, providing insights that led to improved architecture and usability of software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mentoring junior developers in best practices and adherence to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that improved project onboarding and knowledge transfer.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focused on customer-tailored solutions and optimization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customer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between server and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administration, focusing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performance for end-user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system maintainability and performance, resulting in a noticeable reduction in resource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development teams to streamline workflows and improve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automated test scripts to ensure application reliability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team sprints and retrospectives, fostering a culture of continuous improvement and agile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on newly developed features, achieving a smooth transition for end-users as product features evolved.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monitoring and logging practices using tools such as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issue resolution for production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educational institutions in their digital transformation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and responsive front-end components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actively improving user-centric design and adaptability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comprehensive unit tests, ensuring robust application performance; added structured testing strategies to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projects involving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on critical queries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Scoped and delivered customer-focused features in fast-paced environments, aligning closely with product roadmaps and customer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performance tuning efforts for legacy systems built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documenting findings and implementing solutions that yielded a clear uptick in application responsiveness.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Travis CI, Apache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