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full-stack development. Expertise in designing, implementing, and maintaining scalable applications with a focus on performance, security, and user experience. Proficient in modern frameworks and methodologies, ensuring optimal code quality and reducing technical debt through effective testing strategies. Strong background in agile environments, and demonstrated success in leveraging cloud technologies for high availability and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restructuring the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enhancing production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quality of code and reducing post-deployment errors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enhancing system interoperability using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several legacy systems to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fault tolerance and easier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enabling seamless rollbacks and updates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queries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coding standards, fostering a culture of excellence in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 test-driven development (TDD) approach, promoting quality code through rigorous testing before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 safeguarding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employing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 and compilation.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web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 by revitalizing the UX/UI.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frameworks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and REST APIs, improving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with stakeholders to validate application features and usability prior to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using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operation events monitoring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reduced downtime and efficient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mobile-first principles that enhanced compatibility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with peers, ensuring adherence to coding standards and optimal code performance, thereby decreasing application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extend application functionality, ensuring seamless data exchange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which cut down data retrieval times by half, indirectly increasing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maintainability through modular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scrum meetings, ensuring that team objectives aligned with project milestones and delivery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primarily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clean, elegant, and efficient front-end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design user-facing features that improved customer satisfaction based on feedback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optimization processes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API endpoints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transparency and ease of integration for external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standards resulting in a significantly improved website accessibility rating.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across tech teams, helping cultivate an advanced understanding of best practices in software engineering. As part of a project focusing on agile methodologies, I increased project delivery precision by incorporating continuous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