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extensive experience in software development and engineering. Proven expertise in leveraging various tools, languages, and technologies to enhance application performance and user experience. Proficient with modern frameworks and libraries including React, Node.js, and Django. Adept in collaborating with cross-functional teams to deliver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server-side rendering to enhance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interaction between frontend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the deployment process of microservices, isolating application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translate them into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comprehensive test coverage and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deployment of applications across different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scripts and refining database queries in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mentoring junior developers in best practices of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code architecture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S3 for storage solutions and EC2 for application hosting, improving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sprint planning and retrospectives, ensuring project timelines were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high-quality documentation for all development processes and application features to foster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use of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fetching strategies, reducing the overall request payload size.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user interfaces for enterprise applications utilizing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implementing responsive design with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projects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building RESTful services to support various application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design and migrations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smoother application state transitions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part of the continuous integration environment to maintain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implement modern web features, ensuring cross-browser compatibility.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debugging to validate backend services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on microservices and service-oriented architecture implementations.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educational content management systems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targeting performance optimization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 cycle (SDLC), from requirement gathering to deployment and maintenance phases.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and workshops to enhance team expertise in full-stack development technologies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 culture of quality through rigorous code reviews and adherence to software engineering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deployment efficiency by creating Docker images for applications, reducing onboarding time for new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for applications deployed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stability and response tracking.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C#, TypeScript, SQL,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Angular, Express.js, Spring Boot, .NET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Postman, Visual Studio Code, JIRA,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 Oracle 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RESTful APIs, WebSockets, Redux, Bootstrap, jQuery, Sass,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