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professional with over 9 years of experience in designing, developing, and delivering innovative software solutions across multiple platforms. Proficient in a variety of programming languages and frameworks, with a strong focus on Java, Spring Boot, and Microservices architecture. Proven ability to lead engineering projects, mentor teams, and implement best practices in software development. Adept at leveraging technology to solve complex problems and enhance product functionality, all while ensuring high standards of quality and performance. Passionate about creating scalable, efficient, and maintainable code, with a commitment to continuous learning and professional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architecture and scalability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interchange and application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and scaling processes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NoSQL database designs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latency and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developers in Agile sprints, ensuring adherence to best practices in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Revised application architecture for legacy codebases, transitioning them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enhanced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post-deployment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focusing on responsive and accessible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ensuring data synchronization with external systems through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bottlenecks in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efficient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fostering skills in agile methodologies and modern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scripts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projects, streamlining build processes and reducing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a focus on scalability using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Netflix OSS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back-end services, significantly improving data processing capabilities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providing critical feedback that helped shape successful project outcomes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web applications, leveraging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LoadRunner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development with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richer and more interactive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APIs and system architecture to assist new developers and stakeholders in understanding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feedback and drive application enhancements, ensuring alignment with user requirements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measures throughout the software development lifecycle, applying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secure code.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frameworks for user behavior tracking, enhancing targeted feature improvements and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small team responsible for developing an internal tool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efficiency of project management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continuous integration workflow using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number of production bugs through regular automated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and supported software updates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operational continuity for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bugs through code profiling and debugging techniques using </w:t>
      </w:r>
      <w:r w:rsidRPr="00432203">
        <w:rPr>
          <w:rFonts w:asciiTheme="minorHAnsi" w:eastAsia="Times New Roman" w:hAnsiTheme="minorHAnsi" w:cs="Times New Roman"/>
          <w:b/>
          <w:bCs/>
          <w:lang w:val="en-US"/>
        </w:rPr>
        <w:t xml:space="preserve">Visual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Eclipse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and user satisfaction by addressing bugs and implementation challenges swiftly in existing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on-premise applications to cloud-based platforms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hosting costs and improving scalability, achieving 20% cost reduction.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