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software engineer with over 9 years of experience in developing high-performance back-end systems. Proven expertise in designing and implementing foundational platforms, utilizing the latest AI coding tools, and improving engineering practices. Strong background in cloud computing, microservices architecture, and containerization, with notable experience in collaborating with cross-functional teams to deliver innovative features.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a scalable and high-performance back-end architecture using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integrated seamlessly with the AI BDR system, </w:t>
      </w:r>
      <w:r w:rsidRPr="00432203">
        <w:rPr>
          <w:rFonts w:asciiTheme="minorHAnsi" w:hAnsiTheme="minorHAnsi" w:cstheme="majorHAnsi"/>
          <w:b/>
          <w:bCs/>
          <w:lang w:val="en-US"/>
        </w:rPr>
        <w:t xml:space="preserve">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efficient REST APIs leveraging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improve communication between applications and enhance functionality.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and UI teams to define features and improve user experience, implementing changes based on user feedback with agile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deployment automation, improving release cycles and application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data processing pipelines with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flow and reducing latency by integrating directly with cloud storage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CI/CD with automated testing scripts, ensuring high-quality deployment and reducing production incidents.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best practices for code review and testing (unit and integration), enhancing the overall quality of deliverables.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engineering practices and </w:t>
      </w:r>
      <w:r w:rsidRPr="00432203">
        <w:rPr>
          <w:rFonts w:asciiTheme="minorHAnsi" w:hAnsiTheme="minorHAnsi" w:cstheme="majorHAnsi"/>
          <w:b/>
          <w:bCs/>
          <w:lang w:val="en-US"/>
        </w:rPr>
        <w:t xml:space="preserve">AI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emphasizing the importance of clean code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Proactively identified inefficiencies in programming practices, pushing for improvements and tool upgrades to enhance developer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Incorporated NoSQL solutions such as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handle dynamic and unstructured datasets efficiently, enhancing data retrieval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stakeholders to present technical information and insights, translating complex technical concepts into actionable tasks for non-technical team members.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Instructed AI agents in coding tasks to streamline development processes and assist the team. </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development of an internal tool utilizing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enhanced project management visibility, improving team collaboration and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microservices architectures with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modular application structure, thereby facilitating independent deployments and updates.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with Java applications, achieving higher throughput of data transactions and reducing downtime during migrations.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directly with cloud platform teams to optimize resource allocation and cost through careful monitoring and scaling strategies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r w:rsidRPr="00432203">
        <w:rPr>
          <w:rFonts w:asciiTheme="minorHAnsi" w:eastAsia="Times New Roman" w:hAnsiTheme="minorHAnsi" w:cs="Times New Roman"/>
          <w:b/>
          <w:bCs/>
          <w:lang w:val="en-US"/>
        </w:rPr>
        <w:t xml:space="preserve">GitLab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frequency and reducing lead time for changes.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regular code reviews, ensuring adherence to best practices and security protocols, and mentoring teammates to elevate their work quality.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comprehensive system testing frameworks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the reliability of release candidates.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API consumption by creating comprehensive documentation using </w:t>
      </w:r>
      <w:r w:rsidRPr="00432203">
        <w:rPr>
          <w:rFonts w:asciiTheme="minorHAnsi" w:eastAsia="Times New Roman" w:hAnsiTheme="minorHAnsi" w:cs="Times New Roman"/>
          <w:b/>
          <w:bCs/>
          <w:lang w:val="en-US"/>
        </w:rPr>
        <w:t xml:space="preserve">Swagger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accessibility for third-party developers and partners.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cross-team projects, collaborating with designers and product managers to ensure project alignment with business goals and user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legacy systems by refactoring code using </w:t>
      </w:r>
      <w:r w:rsidRPr="00432203">
        <w:rPr>
          <w:rFonts w:asciiTheme="minorHAnsi" w:eastAsia="Times New Roman" w:hAnsiTheme="minorHAnsi" w:cs="Times New Roman"/>
          <w:b/>
          <w:bCs/>
          <w:lang w:val="en-US"/>
        </w:rPr>
        <w:t xml:space="preserve">AI-driven development tools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performance and maintainability.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team that revamped the educational software incorporating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30% increase in user engagement through enhanced interface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modular applications using </w:t>
      </w:r>
      <w:r w:rsidRPr="00432203">
        <w:rPr>
          <w:rFonts w:asciiTheme="minorHAnsi" w:eastAsia="Times New Roman" w:hAnsiTheme="minorHAnsi" w:cs="Times New Roman"/>
          <w:b/>
          <w:bCs/>
          <w:lang w:val="en-US"/>
        </w:rPr>
        <w:t xml:space="preserve">.NET Framework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decreased development cycles significantly by fostering a reusability mindset among teams.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CloudFormation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infrastructure automation, resulting in faster setup and management of new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debugging and performance tuning of applications built with </w:t>
      </w:r>
      <w:r w:rsidRPr="00432203">
        <w:rPr>
          <w:rFonts w:asciiTheme="minorHAnsi" w:eastAsia="Times New Roman" w:hAnsiTheme="minorHAnsi" w:cs="Times New Roman"/>
          <w:b/>
          <w:bCs/>
          <w:lang w:val="en-US"/>
        </w:rPr>
        <w:t xml:space="preserve">AngularJS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enhanced load times and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Introduced unit testing practices for </w:t>
      </w:r>
      <w:r w:rsidRPr="00432203">
        <w:rPr>
          <w:rFonts w:asciiTheme="minorHAnsi" w:eastAsia="Times New Roman" w:hAnsiTheme="minorHAnsi" w:cs="Times New Roman"/>
          <w:b/>
          <w:bCs/>
          <w:lang w:val="en-US"/>
        </w:rPr>
        <w:t xml:space="preserve">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to ensure consistent quality and reliability of the software developed within the team, leading to a more robust product.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Gathered user requirements and transformed them into technical specifications, facilitating smoother project execution by aligning team resources effectively.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 Python, Java, JavaScript, 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Spring Boot, Express.js,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Azure, Heroku, OpenShift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GitLab CI, CircleCI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Storage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Elasticsearch,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