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over 9 years of experience in software architecture and development across dynamic environments. Expertise includes developing scalable applications using modern technologies and frameworks. Proficient in delivering high-quality software solutions with a focus on cloud-based systems, agile methodologies, and DevOps practices. Strong background in designing architecture and implementing applications that ensure performance, reliability, and security.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cloud-based applications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microservices architecture, enhancing the scalability and maintainability of multiple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engineers to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resulting in a seamless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 and monitoring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system uptime and continuous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driving data exchange between server-side and client-side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unit tests and integration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code coverage.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UX designers to develop interactive UI components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customer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collaboration with cross-functional teams, improving code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software development,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and code reviews.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performance monitoring solutions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response time for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data storage solutions were optimized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query performance and application growth.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architectural design sessions for upcoming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scalable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performance and user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refactoring sessions to improve code quality and maintainability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Agile methodologies to project management, ensuring timely delivery of software projects and positive team dynamics.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continuous integration and continuous deployment (CI/CD), reducing deployment errors by 40%.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expand application functionalities, driving feature enhancements and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cloud infrastructure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deploy and manage web applications, enhancing operational excellence.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applications meet performance benchmarks.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DevOps team to streamline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faster release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consumed RESTful web services, integrating seamlessly with various front-end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secure API gateways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security for user data transmitted across applications.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training modules for new software engineers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transitioning legacy systems to modern architecture,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management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application features and enhancements based on customer feedback, significantly improving user satisfaction and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deliver software solutions aligned with business goals, especially in training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optimized SQL queries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databases, enhancing data retrieval speeds and application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project that contributed to a 20% increase in user adoption through enhanced application features.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Django, Node.js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AWS, Azure,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Cassandra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Selenium, Maven, Jenkins, Travis 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