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developing robust applications and systems using a diverse range of technologies. Proficient in leveraging technologies such as Java, React, Node.js, and AWS to architect, design, and implement scalable solutions. Proven track record in leading projects from conception through deployment, along with profound expertise in performance optimization, testing methodologies, and agile development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architecture to microservices, employing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enhance data exchange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performance of existing applications by profiling and optimizing code, resulting in a 25% speed increase.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interactive user interfaces, enhancing user experience through responsive design practices and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RDS) to utilize cloud capabilities for scalable solutions, improving application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REST APIs, ensuring alignment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and testing standards,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maintain high code quality and adherence to architectural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architecture and development processes to facilitate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enhancing read/write performance by implementing proper indexing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collaborative task management platform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dynamic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handling and improved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integrated with third-party APIs, simplifying data retrieval processes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query execution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an agile development environment through scrum ceremonies and continuous delivery cycles, contributing to project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performance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resulting in a significant decrease in database load during peak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focusing on implementing OAuth for improved security protocols, enhancing user data protection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architect reviews to assess technology stack sufficiency aligned with evolving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 transfer sessions to share learnings across teams, enhancing inter-team cooperation and productivity.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online learning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best coding practices by creating code documentation and conducting peer programming sessions with technologies like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and monitoring tools such as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assess user engagement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AJAX for asynchronous web requests to improve client-side processing times and enhance page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stress testing using </w:t>
      </w:r>
      <w:r w:rsidRPr="00432203">
        <w:rPr>
          <w:rFonts w:asciiTheme="minorHAnsi" w:eastAsia="Times New Roman" w:hAnsiTheme="minorHAnsi" w:cs="Times New Roman"/>
          <w:b/>
          <w:bCs/>
          <w:lang w:val="en-US"/>
        </w:rPr>
        <w:t xml:space="preserve">LoadRunner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gauge system performance under high user load conditions, ensuring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project for migrating Legacy systems to modern frameworks, achieving a complete technology upgrade within the timeline, leading to a 15% increase in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Jenkins,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