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extensive experience in software development utilizing cutting-edge technology stacks. Proven expertise in leading transformative projects and enhancing application performance through innovative engineering practices. Adept at executing full software development life cycle and employing best development methodologies. Solid background in Node.js, React, Java, Python, and cloud platforms such as AWS. Strong focus on achieving strategic goals while ensuring best practices in coding and debugging. Enthusiastic about mentoring junior team members and improving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by 30% through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the cloud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and security standards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end-to-end application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98% test coverage and reducing critical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features for a large-scale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significantly improving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effective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solution, optimizing performance for read and write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using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throughout the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as an active member of the Scrum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calls to external services using asynchronous programming, reducing overall latency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improving integration capabilities between front-end and back-end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codebases by refactoring legacy code to utilize </w:t>
      </w:r>
      <w:r w:rsidRPr="00432203">
        <w:rPr>
          <w:rFonts w:asciiTheme="minorHAnsi" w:hAnsiTheme="minorHAnsi" w:cstheme="majorHAnsi"/>
          <w:b/>
          <w:bCs/>
          <w:lang w:val="en-US"/>
        </w:rPr>
        <w:t xml:space="preserve">Java 11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aligning with current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new feature set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project management software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adoption rates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interoperability between applications and increasing data transfer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scalable microservices architecture for enterprise applications, improving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database layer to ensure data integrity and availability for all services, optimizing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functional testing using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of new features deployed.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on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resulting in improved coding standards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usability resulting in more intuitive user interfaces and seamless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community features and driving innovation within the development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agile processes by participating in daily stand-ups and retrospective meetings, aligning development efforts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for enhancing data visualizations leveraging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the application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migrations and integrations of legacy systems to newer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overall architecture design of applications utilizing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enhancing modularity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debugging and resolving critical application issues using </w:t>
      </w:r>
      <w:r w:rsidRPr="00432203">
        <w:rPr>
          <w:rFonts w:asciiTheme="minorHAnsi" w:eastAsia="Times New Roman" w:hAnsiTheme="minorHAnsi" w:cs="Times New Roman"/>
          <w:b/>
          <w:bCs/>
          <w:lang w:val="en-US"/>
        </w:rPr>
        <w:t xml:space="preserve">stack traces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analysis tools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infrastructure, ensuring high availability and scaling automatically during peak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frameworks to monitor application performance using </w:t>
      </w:r>
      <w:r w:rsidRPr="00432203">
        <w:rPr>
          <w:rFonts w:asciiTheme="minorHAnsi" w:eastAsia="Times New Roman" w:hAnsiTheme="minorHAnsi" w:cs="Times New Roman"/>
          <w:b/>
          <w:bCs/>
          <w:lang w:val="en-US"/>
        </w:rPr>
        <w:t xml:space="preserve">Log4j</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SLF4J</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insight.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training new team members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application development life cycle, facilitating smoother onboarding.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JUnit,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