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experience in civil and environmental engineering, specializing in stormwater management and utility design. Proven track record in leading engineering projects and providing exceptional technical support utilizing diverse technologies. Adept at preparing technical documentation and managing cross-discipline collaboration to ensure high-quality project delivery. Committed to sustainable infrastructure development and mentoring junior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r w:rsidRPr="00432203">
        <w:rPr>
          <w:rFonts w:asciiTheme="minorHAnsi" w:hAnsiTheme="minorHAnsi" w:cstheme="majorHAnsi"/>
          <w:b/>
          <w:bCs/>
          <w:lang w:val="en-US"/>
        </w:rPr>
        <w:t xml:space="preserve">stormwater management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projects, ensuring compliance with local regulations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AutoCAD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Civil 3D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drafting and revising detailed designs for </w:t>
      </w:r>
      <w:r w:rsidRPr="00432203">
        <w:rPr>
          <w:rFonts w:asciiTheme="minorHAnsi" w:hAnsiTheme="minorHAnsi" w:cstheme="majorHAnsi"/>
          <w:b/>
          <w:bCs/>
          <w:lang w:val="en-US"/>
        </w:rPr>
        <w:t xml:space="preserve">utility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treatment plants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pump stations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hydraulic modeling using </w:t>
      </w:r>
      <w:r w:rsidRPr="00432203">
        <w:rPr>
          <w:rFonts w:asciiTheme="minorHAnsi" w:hAnsiTheme="minorHAnsi" w:cstheme="majorHAnsi"/>
          <w:b/>
          <w:bCs/>
          <w:lang w:val="en-US"/>
        </w:rPr>
        <w:t xml:space="preserve">HEC-RAS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SWMM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designs based on real-time data analysis and simulations.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and external consultants to coordinate environmental assessments and </w:t>
      </w:r>
      <w:r w:rsidRPr="00432203">
        <w:rPr>
          <w:rFonts w:asciiTheme="minorHAnsi" w:hAnsiTheme="minorHAnsi" w:cstheme="majorHAnsi"/>
          <w:b/>
          <w:bCs/>
          <w:lang w:val="en-US"/>
        </w:rPr>
        <w:t xml:space="preserve">engineering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diverse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comprehensive technical reports and proposals using </w:t>
      </w:r>
      <w:r w:rsidRPr="00432203">
        <w:rPr>
          <w:rFonts w:asciiTheme="minorHAnsi" w:hAnsiTheme="minorHAnsi" w:cstheme="majorHAnsi"/>
          <w:b/>
          <w:bCs/>
          <w:lang w:val="en-US"/>
        </w:rPr>
        <w:t xml:space="preserve">Microsoft Word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project bids and ensuring high-quality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and interns in </w:t>
      </w:r>
      <w:r w:rsidRPr="00432203">
        <w:rPr>
          <w:rFonts w:asciiTheme="minorHAnsi" w:hAnsiTheme="minorHAnsi" w:cstheme="majorHAnsi"/>
          <w:b/>
          <w:bCs/>
          <w:lang w:val="en-US"/>
        </w:rPr>
        <w:t xml:space="preserve">stormwater design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effective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executed multiple concurrent projects through effective scheduling and resource allocation using </w:t>
      </w:r>
      <w:r w:rsidRPr="00432203">
        <w:rPr>
          <w:rFonts w:asciiTheme="minorHAnsi" w:hAnsiTheme="minorHAnsi" w:cstheme="majorHAnsi"/>
          <w:b/>
          <w:bCs/>
          <w:lang w:val="en-US"/>
        </w:rPr>
        <w:t xml:space="preserve">Microsoft Project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site assessments and inspections for </w:t>
      </w:r>
      <w:r w:rsidRPr="00432203">
        <w:rPr>
          <w:rFonts w:asciiTheme="minorHAnsi" w:hAnsiTheme="minorHAnsi" w:cstheme="majorHAnsi"/>
          <w:b/>
          <w:bCs/>
          <w:lang w:val="en-US"/>
        </w:rPr>
        <w:t xml:space="preserve">stormwater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areas for improvement and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designs for </w:t>
      </w:r>
      <w:r w:rsidRPr="00432203">
        <w:rPr>
          <w:rFonts w:asciiTheme="minorHAnsi" w:hAnsiTheme="minorHAnsi" w:cstheme="majorHAnsi"/>
          <w:b/>
          <w:bCs/>
          <w:lang w:val="en-US"/>
        </w:rPr>
        <w:t xml:space="preserve">water distribution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data-driven analyses from </w:t>
      </w:r>
      <w:r w:rsidRPr="00432203">
        <w:rPr>
          <w:rFonts w:asciiTheme="minorHAnsi" w:hAnsiTheme="minorHAnsi" w:cstheme="majorHAnsi"/>
          <w:b/>
          <w:bCs/>
          <w:lang w:val="en-US"/>
        </w:rPr>
        <w:t xml:space="preserve">ArcGIS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efficiency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project findings and technical documentation to clients, enhancing client relations and project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Obtained and managed project permits from regulatory bodies for </w:t>
      </w:r>
      <w:r w:rsidRPr="00432203">
        <w:rPr>
          <w:rFonts w:asciiTheme="minorHAnsi" w:hAnsiTheme="minorHAnsi" w:cstheme="majorHAnsi"/>
          <w:b/>
          <w:bCs/>
          <w:lang w:val="en-US"/>
        </w:rPr>
        <w:t xml:space="preserve">stormwater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utility-related works, ensuring compliance with all legal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project performance metrics and provided recommendations for enhancements, increasing the overall project effectiveness.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various environmental engineering projects utilizing </w:t>
      </w:r>
      <w:r w:rsidRPr="00432203">
        <w:rPr>
          <w:rFonts w:asciiTheme="minorHAnsi" w:eastAsia="Times New Roman" w:hAnsiTheme="minorHAnsi" w:cs="Times New Roman"/>
          <w:b/>
          <w:bCs/>
          <w:lang w:val="en-US"/>
        </w:rPr>
        <w:t xml:space="preserve">AutoCAD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HydraFlow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Civil 3D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project advancements.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field investigations to collect data for engineering designs, employing tools like </w:t>
      </w:r>
      <w:r w:rsidRPr="00432203">
        <w:rPr>
          <w:rFonts w:asciiTheme="minorHAnsi" w:eastAsia="Times New Roman" w:hAnsiTheme="minorHAnsi" w:cs="Times New Roman"/>
          <w:b/>
          <w:bCs/>
          <w:lang w:val="en-US"/>
        </w:rPr>
        <w:t xml:space="preserve">ArcGIS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deliver tailored engineering solutions, ensuring high client satisfaction and long-term relationships.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project kick-off meetings and maintained project timelines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transparency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preparation and submission of technical memoranda and specifications, applying strong writing skills to articulate complex concepts clearly.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related to environmental compliance and performance assessment, enhancing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teams to design </w:t>
      </w:r>
      <w:r w:rsidRPr="00432203">
        <w:rPr>
          <w:rFonts w:asciiTheme="minorHAnsi" w:eastAsia="Times New Roman" w:hAnsiTheme="minorHAnsi" w:cs="Times New Roman"/>
          <w:b/>
          <w:bCs/>
          <w:lang w:val="en-US"/>
        </w:rPr>
        <w:t xml:space="preserve">sustainable infrastructure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innovative technologies and practices from engineering fields.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in software tools and industry best practices, contributing to a capable and knowledgeable workforce.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compliance protocols for air quality and other environmental standards, ensuring that all engineering projects met regulatory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site visits and inspections for compliance with regulatory standards, promoting adherence to best practices in engineering.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new software solutions into engineering workflows, enhancing operational efficiency and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various stakeholders to gather project requirements and input, streamlining the engineering design process and increasing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project scopes and deliverables, ensuring alignment with client expectations and engineering standards during the design phase.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staff on the use of specialized engineering software such as </w:t>
      </w:r>
      <w:r w:rsidRPr="00432203">
        <w:rPr>
          <w:rFonts w:asciiTheme="minorHAnsi" w:eastAsia="Times New Roman" w:hAnsiTheme="minorHAnsi" w:cs="Times New Roman"/>
          <w:b/>
          <w:bCs/>
          <w:lang w:val="en-US"/>
        </w:rPr>
        <w:t xml:space="preserve">MODFLOW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AquaChem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hydrologic and water quality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environmental assessments and interventions for public health initiatives, leveraging engineering insights for improved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quality reviews of project deliverables prior to submission to clients and regulatory bodies, minimizing revisions and ensuring high-quality outputs.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Engineering Software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AutoCAD, Civil 3D, HydraFlow, EPANET, StormCAD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SQL, JavaScript, MATLAB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Project, Asana, Trello, JIRA, Basecamp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Simulation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HEC-RAS, SWMM, MODFLOW, AquaChem, Green City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ArcGIS, SPSS, Excel, SAS,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