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specialized experience in hardware modeling and AI-driven development. Proficient in modern tools and methodologies for system design, simulation, and performance optimization. Experienced in collaborating with software engineering teams to innovate AI-assisted hardware workflows. Seeking to leverage expertise in SystemC, modeling, and embedded systems within cutting-edge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design efficiency by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Synopsys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Cadence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successful assessments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SystemC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simulation speed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precision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synthesizability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hardware design time while maintaining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EDA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simulation accuracy and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frameworks for modeling outputs,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ModelSim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verification of behavioral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simulation techniques, optimizing performance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levels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cycle-accurate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development process by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formal verification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across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from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hardware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models that predict hardware performance metrics, improving overall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to enhance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best practices in software development and debugging in a cross-functional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 for new engineers, improving onboarding processes and knowledge dissemination.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an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expedited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high-level synthesis (HLS)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ensuring optimal fabrication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analyses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simulation outputs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diagnostic capabilities of hardware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Simulink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project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emphasizing iterative development and rapid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risk assessment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efforts for hardware projects, ensuring critical modeling tradeoffs were documented and managed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technologies in ongoing projects, leading to enhanced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project integrity and continuity across multiple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modeling best practices, increasing team proficiency and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debugging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approaches, improving code quality and reducing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industry conferences to stay updated on emerging trends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problem-solving sessions to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partnering closely with hardware and software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modeling frameworks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pushing for improvements in simulation accuracy and processing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junior engineers, strengthening overall team technical competencies.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simulation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critical path errors and improving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effective solutions for hardware design challenges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simulation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modeling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cohesive engineering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successful completion of projects on schedule and within budget, notably contributing to major milestones achieved at Skillsoft.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Verilog, VHDL, SystemC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 &amp; Modeling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Synopsys, Cadence, Siemens EDA Tools, Matlab, Simulink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TDD, Unit Testing, ModelSim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