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software development, specializing in scalable web applications using Java, Spring Boot, and Microservices architecture. Proven expertise in RESTful API development, database design with PostgreSQL and MongoDB, and front-end technologies including Angular and React. Committed to utilizing best practices such as Agile and CI/CD to improve software delivery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microservices for various applications, enhancing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with backend services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data integrity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integrate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improvement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software development methodologies, participating in daily stand-ups, sprint planning, and retrospectives to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development and deployment processes across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facilitating smoother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technical requirements and deliver solutions that meet business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for applications, identifying bottlenecks and implementing optimizations that reduced latency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development frameworks,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security practices to ensure code and data protection, resulting in zero security incidents during the evaluation period.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systems and processes, improving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and functionalities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code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UI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interactivity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mobile and web applications, enhancing integration capabilities for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collaborated with team members to diagnose and fix bugs efficiently, improving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code stability and adherence to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storage, improving data retrieval times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with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storage solutions, resulting in a more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the application to a microservices architecture, enhancing scalability and maintainability of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facilitating quick deployment and management of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design specifications for application enhancements, improving team productivity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and maintainable code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database operations and migrations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during various versions of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features that suit user requirements and improve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testing and debugging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testing frameworks to ensure compliance with specified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that improved team workflows, reducing overhead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Express.js,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Cassandra,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JUnit 5,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