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Developer with over 9 years of extensive experience in designing, developing, and implementing robust applications using advanced technologies. Proficient in Java, Spring, and various frameworks, committed to delivering high-quality software solutions. Proven track record in leading teams, optimizing application performance, and driving innovative software solutions. Adept at employing Agile methodologies and proficient knowledge of cloud technologies, ensuring effective project management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client-server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integrating third-party services, enhancing data retrieval speed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reducing operational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transaction processing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leading to simplified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facilitating active communication between development and QA teams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architecture designs, fostering team growth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searching capabilities, improving user query response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improvement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application load times by implementing asynchronous processing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strong emphasis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interactions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optimizing database access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a microservices architecture deployed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improving system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cloud-based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storage and computing, enhancing disaster recovery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implementing DevOps practices,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issue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alignment meetings to promote quality and maintain consistency across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following OWASP guidelines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ensure application integrity and user data safety.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diverse teams to collect requirements and translate them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design features that align with business objectives,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aligned backend operations with user interface requests for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enhance operational efficiency,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and automation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across multiple platforms, streamlining data flow and enhancing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process workflows by implementing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collaboration and reducing errors in production. Developed unit tests to validate application logic, achieving a code coverage of over 80%.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HTML5, CSS3, Ruby,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Express, Node.js,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PostgreSQL, MongoDB, OracleDB, SQLite, Redis, Elasticsearch,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Jenkins, Gradle, JIRA, Confluence, Visual Studio Code, Eclipse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Heroku, Kubernetes, Terraform, Ansible, CI/CD, Microservices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