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9 years in developing and optimizing applications with a strong focus on Java, Spring Boot, Docker, and Microservices Architecture. Proven ability to leverage agile methodologies to drive development efficiencies and deliver high-quality software solutions. Adept at utilizing AWS cloud services and implementing CI/CD pipelines for seamless deployments. Expertise in enhancing user experience through React and designing robust RESTful APIs. Strong commitment to testing with JUnit and test-driven development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improved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architecture that enabled modular development and improved system responsiveness,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the deployment processes, leading to reduced deployment times and streamlined continuous integration/continuous deployment (CI/CD)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optimization, contributing to a 30% decrease in load times and improved resource management in AWS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quality prior to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RESTful APIs, improving data communication between server and client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live feature updates, enhancing user experience on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methodologies by participating in sprint planning, reviews, and retrospectives which increased project delivery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flexible and efficient data retrieval, and enhancing overall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reproducible environments correctly and efficiently, optimizing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schema design and optimization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enhancement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responsive user interfaces and efficient client-side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for key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the reliability of application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systems to modern architectures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integrate new features, which led to improved client satisfaction scores driven by enhanced software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management, organizing workflow within an agile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enabling seamless data access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reviews and optimizations that led to a 15% increase in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 and 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boosting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UX designers to implement user feedback into development cycles, enhancing usability and accessibility of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learning management systems to a new tech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development team to create interactive learning modules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engagement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system stability and functionality during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optimizing database queries for educational content delivery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automation of data processing tasks, increasing operational efficiency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efficiency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into development processes, improving collaboration across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Serverless,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Jenkins, Docker Compose,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