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experience, specializing in the development and implementation of scalable web applications. Proficient in a wide array of programming languages and technologies, with a strong emphasis on Agile methodologies, cloud computing, and continuous integration. Demonstrated expertise in both front-end and back-end development, along with robust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cycles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optimize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high availability and scalability of applications while managing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security assessments and implementing OWASP standards within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mastering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coding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resource management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with peers to ensure high code standards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management across various front-end applications, optimizing data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seamless integration and delivery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dynamic content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multi-threading features to enhance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resulting in improved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data retrieval times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observability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frontend components, improving overall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build intuitive interfaces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CSS preprocessors.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to streamline the onboarding process for new developers and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enhancing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also gaining insights from community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legacy systems, ensuring smooth transition to modern technologies with minimal disruption to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corporate training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migration projects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development methodologies while participating in daily stand-ups and sprint reviews to track progress and adapt to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refine testing procedures on software releases, ensuring software quality standards were consistently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the integration time from days to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TypeScript,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Node.js, Django, Flask,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Mockito, Jest,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