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full-stack development, particularly expertise in Java, Spring Boot, React, and Docker. Proven track record in designing, developing, and deploying scalable applications in agile environments. Proficient in implementing CI/CD pipelines and ensuring software quality through rigorous testing frameworks. Adept at collaborating with cross-functional teams to drive product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(SPAs)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enhancing the frontend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application architecture, ensuring it met performance and scalability requirements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with frontend and backend systems,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flow and service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processes which increased deployment frequency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helping junior developers adopt best practices and improve code quality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test coverage across critical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and reducing cost by optimizing resource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better analytics and data insights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implement responsive design principles,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usability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facilitating daily stand-ups and sprint planning to ensure alignment with business goals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expertise during project retrospectives, facilitating process improvements and identifying efficiency gains.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robust solutions that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 and sprint reviews, ensuring adherence to agile methodologies and timely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resulting in a streamlined workflow and faster delivery times for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manipulation, enhancing application performance and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functionality across various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application performance monitoring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proactive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and managing releases effectively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performance optimization, restructuring application code and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improve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testing scenarios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advancing software reliability and reducing bugs before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documentation for serverless applications deployed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processes for future integrations.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and efficient handling of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uptime and reliability by over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plugins for enhanced learning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interactive content and increased user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and performance data to enhance existing applications, deploying updates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CI/CD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convey technical constraints, ensuring project alignment with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Coached interns and junior developers on best practices for coding and system architecture, fostering a culture of learning within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Express.js,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