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DevOps Engineer with over 9 years of experience in designing, building, and maintaining secure, scalable cloud infrastructure. Proven expertise in Terraform, Kubernetes, and both AWS and Azure environments. Demonstrated ability in mentoring teams and advocating for infrastructure-as-code (IaC) practices. Committed to optimizing CI/CD pipelines and enhancing cloud security and automation across engineering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scalable, secure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digital services, improving accessibility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enhancing automation in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successfully managing and scaling over 50 containerized applications in a production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infrastructure-as-code (IaC)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consistent and repeatable infrastructure deployments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engineering staff on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focusing on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tooling,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implementation of effective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branching strategies to enhance collaboration and source control management across the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system monitoring and alerting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backend infrastructure with business goals and requirements, promoting effective workflow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and maintained operational excellence standards,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log management and </w:t>
      </w:r>
      <w:r w:rsidRPr="00432203">
        <w:rPr>
          <w:rFonts w:asciiTheme="minorHAnsi" w:hAnsiTheme="minorHAnsi" w:cstheme="majorHAnsi"/>
          <w:b/>
          <w:bCs/>
          <w:lang w:val="en-US"/>
        </w:rPr>
        <w:t xml:space="preserve">Nagios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 health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tools and technologies, thus constantly improving system performance and lowering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routine tasks, significantly reducing manual work for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supported testing initiatives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deployment using </w:t>
      </w:r>
      <w:r w:rsidRPr="00432203">
        <w:rPr>
          <w:rFonts w:asciiTheme="minorHAnsi" w:eastAsia="Times New Roman" w:hAnsiTheme="minorHAnsi" w:cs="Times New Roman"/>
          <w:b/>
          <w:bCs/>
          <w:lang w:val="en-US"/>
        </w:rPr>
        <w:t xml:space="preserve">Amazon Web Services (AWS)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resource allocation and security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scalability and performance of applications by deploying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managing configurations, and ensuring high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CI/CD pipelines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code integration issues by facilitating automated testing and deployment sequences.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application performance tuning and troubleshooting experiences, leveraging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monitoring and metrics gathering.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transitioning to a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system architecture for better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training sessions on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Infrastructure as Code (IaC)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resulting in a 30% reduction in deployment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teams, ensuring robust code management and user accountability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continuous improvement ventures by conducting post-deployment reviews and advocating for best practices in </w:t>
      </w:r>
      <w:r w:rsidRPr="00432203">
        <w:rPr>
          <w:rFonts w:asciiTheme="minorHAnsi" w:eastAsia="Times New Roman" w:hAnsiTheme="minorHAnsi" w:cs="Times New Roman"/>
          <w:b/>
          <w:bCs/>
          <w:lang w:val="en-US"/>
        </w:rPr>
        <w:t xml:space="preserve">Git 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continuous delivery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centralized logging system using the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troubleshooting efforts and operational transparency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the organization's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transformation journey by standardizing deployment processes and enhancing cloud security protocols.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 infrastructure solutions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service operation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solutions through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infrastructure provisioning speed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team environment by mentoring junior developers on cloud technologies and DevOps practices, encouraging knowledge sharing and professional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development life cycle (SDLC) efficiency through continuous integration practices implemented with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TeamCity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testing initiatives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robust application lifecycle and reducing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strategic planning for cloud service migration to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cost-effective cloud solutions for scalable application support.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TeamCity, Octopus Deploy,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Bash, Ruby,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Subversion, GitFlow, Bitbucket,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Selenium, Nagios, ELK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