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highly skilled Senior DevOps Engineer with over 9 years of experience specializing in cloud infrastructure, automation, and SaaS development. Proven expertise in designing and implementing CI/CD pipelines, container orchestration, and employing infrastructure-as-code principles to enhance operational efficiencies. Adept at collaborating within cross-functional teams to optimize performance, maintain operational excellence, and drive innovative solutions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Site Reliability Engineers (SREs) and fellow DevOps engineers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across multi-cloud environments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build, test,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provisioning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ensuring consistent and efficient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containerized micro-services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service provisioning and configuration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operational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gain insights into deployed services and monitor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management, enhancing automation and reducing deployment times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operational insights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best practices iteration sessions to enhance deployment quality, enabling a proactive approach to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to verify the functionality of built applications and services, ensuring high quality in productions.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access and permissions efficiently, reinforcing security protocols within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knowledge sharing and mentoring sessions to boost team's agility and skillset.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faster and more reliable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 to enforce standards across various deployment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repetitive tasks, resulting in reduced human error and increased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caching solutions improving application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experience in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and scaling containerized applications effectively, ensuring application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to manage microservices, maintaining optimal resource allocation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continuous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display key metrics, contributing to data-driven decisions on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plugin for automated application testing, reducing code regressions by enhancing QA processes.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developers to facilitate smooth transitions during deployment cycles, minimizing downtime and ensuring service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advanced DevOps practices and tools, bolstering a culture of continuous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cloud infrastructure and deployment strategies for internal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actionable insights into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setting up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for development, testing, and production, streamlining the application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 and security for sensitive organization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cross-disciplinary teams to identify and resolve performance bottlenecks, ensuring robust cloud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resilience and decreasing operational costs by an estimated 30%.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PowerShell, Bash,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Continuous Integration/Deployment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Maven,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EC2, EKS, CloudFormation, IAM, ALB, CloudFront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Containerization/Orchestration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ECS, Helm,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Databases/Cache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Redis, Elasticsearch, DynamoDB, RedShift,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