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Systems Development Engineer with 9 years of experience specializing in backend infrastructure automation and development. Proven expertise in using CI/CD methodologies, infrastructure as code, and cloud services to enhance operational efficiencies. A collaborative team player with a strong background in Agile methodologies and experience in mentoring junior engineers. Adept at maintaining rigorous security practices while ensuring high availability and performance of critical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deployed, and maintained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infrastructure provisioning and scaling for over 20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frequency and reduced recovery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integrated security checks into build processes to enhance compliance with industry standards like OWASP.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automation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developer workflows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software development with robust continuous integration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providing insights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and service-oriented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LogicMonitor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incident detection and resolution across infrastructure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on-call rotations, strategically addressing incidents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collaboration with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deploying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cultivating growth in technical skills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sprint planning, attending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daily stand-ups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contributing to retrospectives to optimize team performance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accurate knowledge transfer and compliance with operational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cross-training initiatives among engineering staff on emerging technologies, resulting in increased versatility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improving deployment speed by 30% over manual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issue tracking into the development lifecycle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alignment of projects with business goals and facilitating regular stakeholder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operational policies for cloud resource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optimized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through rigorous code reviews and implemented test-driven development (TDD)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performance monitoring strategies and established KPIs to assess service impact on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software requirements, utilizing feedback loops for constant product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 library of reusable scripts and configurations, promoting code reusability and community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processes, including planning, design, implementation, testing, and deployment using Agile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systems analysis and capacity planning for enterprise-level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RedHat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streamlined team workflows around code contributions, improving collaboration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internal training programs focused on new technologies and best practices, driving innovation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cloud-native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enhance scalability and resilience of application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procedures for handling sensitive data, including backup and auditing processes, ensuring compliance with legal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incident resolution times by leveraging best practices in monitoring and alerting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logging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Golang, Shell Scripting,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Bamboo,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Chef, Puppet,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