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Design Engineer with over 9 years of experience in tech startups and digital product agencies, driving the evolution of design systems and enhancing collaboration between engineering and design teams. Proven track record in developing robust design tooling and contributing to high-quality user experiences across platforms. Proficient in Figma, React, JavaScript, and HTML/CSS, committed to advocating for user experience and accessibility while supporting teams in achieving their product vision.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Ramp’s cross-platform design system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consistency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tooling that optimized design handoff and boosted team velocity, integrating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guidelines that improved the design process, leveraging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easy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user experience and accessibility, ensuring the design outputs met the latest standards through regular </w:t>
      </w:r>
      <w:r w:rsidRPr="00432203">
        <w:rPr>
          <w:rFonts w:asciiTheme="minorHAnsi" w:hAnsiTheme="minorHAnsi" w:cstheme="majorHAnsi"/>
          <w:b/>
          <w:bCs/>
          <w:lang w:val="en-US"/>
        </w:rPr>
        <w:t xml:space="preserve">Accessibility Testing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core product features by applying analytics and user feedback to drive enhancements using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Hotjar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reusable component library that adhered strictly to quality standards, using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including design crits and weekly stand-ups to foster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effective collaboration among design and development teams, ensuring smooth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the end-user experience in our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APIs to address specific challenges faced by designers, integrating seamlessly with our design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to ensure workflows remained robust and user-centric, addressing issues before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modular design and front-end development, enhancing team skill level and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refined Asana’s design processes, fostering a culture of collaboration between designers and engineers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set of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streamlined build process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engineering teams to implement design systems that adhered to the highest quality standards,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new design tools such as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Zeplin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efficiencies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promote awareness of accessibility principles, integrating best practices in user experience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design guidelines, utilizing platforms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to gather feedback and insights, fine-tuning products to match user needs better, employing tools like </w:t>
      </w:r>
      <w:r w:rsidRPr="00432203">
        <w:rPr>
          <w:rFonts w:asciiTheme="minorHAnsi" w:eastAsia="Times New Roman" w:hAnsiTheme="minorHAnsi" w:cs="Times New Roman"/>
          <w:b/>
          <w:bCs/>
          <w:lang w:val="en-US"/>
        </w:rPr>
        <w:t xml:space="preserve">SurveyMonkey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outreach.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Presenting and articulating design concepts to stakeholders and peers, bridging the gap between technical and non-technical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error tracking and debugging measures in collaboration with QA teams to maintain high usability and performance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Skillsoft’s digital product design initiatives, focusing on improving user interfaces and experiences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prototypes and wireframes with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initial project pitches.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discussions to gather requirements and translate them into functional design specs, enhancing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on coding standards and guidelines to improve the front-end architecture of emerging products, employing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feedback sessions to iterate on initial designs based on real user needs and pain points, achieving an increased adoption rate of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of UX/UI designs, providing constructive input that aligned with business goals and user friendliness.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jQuery, Bootstrap,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Webpack, Babel,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Accessibility Testing Tools, Storybook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