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Scientist with over 9 years of experience in data science, analytics, and quantitative research. Proven expertise in utilizing advanced statistical methodologies and coding languages such as SQL, Python, and Spark to derive actionable insights and drive strategic content decisions in consumer technology and media sectors. Adept at A/B testing, experimental design, and causal inference, with a strong track record of transforming complex data into compelling narratives for executive-level stakeholders. Passionate about leveraging data to enhance viewer engagement and optimize content performance in the streaming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analytical projects developing and analyzing </w:t>
      </w:r>
      <w:r w:rsidRPr="00432203">
        <w:rPr>
          <w:rFonts w:asciiTheme="minorHAnsi" w:hAnsiTheme="minorHAnsi" w:cstheme="majorHAnsi"/>
          <w:b/>
          <w:bCs/>
          <w:lang w:val="en-US"/>
        </w:rPr>
        <w:t xml:space="preserve">A/B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content acquisition strategies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uncovering insights from complex viewer datasets, fostering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content strategy and data engineering teams, enhancing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experimentation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w:t>
      </w:r>
      <w:r w:rsidRPr="00432203">
        <w:rPr>
          <w:rFonts w:asciiTheme="minorHAnsi" w:hAnsiTheme="minorHAnsi" w:cstheme="majorHAnsi"/>
          <w:b/>
          <w:bCs/>
          <w:lang w:val="en-US"/>
        </w:rPr>
        <w:t xml:space="preserve">causal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a significant boost in viewer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translated large datasets into actionable business insights for key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predictive models and optimization algorithms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content personalization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experimental design, leading workshops and knowledge sharing sessions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automation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management and analysis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thought leader on data strategy in executive meetings, translating complex data into strategic narratives for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the integrity and tracking of dataset alterations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executive leadership, leading to the refinement of content strategy based on statistical analysis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new methodologies in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quicker insights for content performance evaluation.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refined scalable data models and </w:t>
      </w:r>
      <w:r w:rsidRPr="00432203">
        <w:rPr>
          <w:rFonts w:asciiTheme="minorHAnsi" w:eastAsia="Times New Roman" w:hAnsiTheme="minorHAnsi" w:cs="Times New Roman"/>
          <w:b/>
          <w:bCs/>
          <w:lang w:val="en-US"/>
        </w:rPr>
        <w:t xml:space="preserve">ML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improving data accessibility for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behavior patterns through </w:t>
      </w:r>
      <w:r w:rsidRPr="00432203">
        <w:rPr>
          <w:rFonts w:asciiTheme="minorHAnsi" w:eastAsia="Times New Roman" w:hAnsiTheme="minorHAnsi" w:cs="Times New Roman"/>
          <w:b/>
          <w:bCs/>
          <w:lang w:val="en-US"/>
        </w:rPr>
        <w:t xml:space="preserve">predictive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impacting personalized marketing strategies and content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experimental design, leading to a 20% improvement in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reimagine content delivery based on real-time viewer engagement data processed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Visualized insights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communicating complex analytics to stakeholders effectively and persuasively.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and batch processing, handling large datasets efficiently to aid in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initiatives by developing comprehensive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data transparency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statistical techniques in analyzing content performance, leading to data-driven enhancements in the content library.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in statistical methods and coding practices, fostering a collaborative data-driven culture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refinement of team processes related to data management and integration, resulting in increased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quality assessments and improvement initiatives at Skillsoft,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formulate personalized content delivery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analytical capabilities by implementing new </w:t>
      </w:r>
      <w:r w:rsidRPr="00432203">
        <w:rPr>
          <w:rFonts w:asciiTheme="minorHAnsi" w:eastAsia="Times New Roman" w:hAnsiTheme="minorHAnsi" w:cs="Times New Roman"/>
          <w:b/>
          <w:bCs/>
          <w:lang w:val="en-US"/>
        </w:rPr>
        <w:t xml:space="preserve">analytics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technologies that improved measurement precision.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quantitative research to optimize user engagement strategies, leveraging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directly with content teams to align data analysis with business objectives, achieving improved viewer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findings into actionable insights for content placement strategies, supporting the creation of tailored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reporting processes that led to improved decision-making across departments, positively affecting user retention rates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Hadoop, PostgreSQL, Hive,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Predictive Analytics, Regression Analysis, Clustering, Time Series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Docker, Kubernetes,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