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Engineer with over 9 years of robust experience in designing, implementing, and optimizing data pipelines and analytics frameworks. Proven expertise in leveraging cutting-edge technologies to enhance data management strategies, ensuring data integrity and availability for decision-making processes. Skilled in developing scalable data solutions using various platforms, languages, and tools, with a continuous commitment to improving data architecture and transport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throughput by introducing optimizations in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secure and reliable storage for over 1TB of critical data, facilitating faster access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data ingestion from various sources, improving the pipeline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modeling, focusing on creating efficient data schemas and optimizing queries for performance gains.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develop data visualization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giving insights into operational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testing of data processes, ensuring reliable throughput and accurate data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workflows to streamline deployment of data processing applications,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on-premise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maintenance of data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quality checks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ensure accuracy and consistency of datasets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pipelines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real-time data processing and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data lakes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flexible data storage solutions for structured and unstructured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for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flow accuracy and reducing errors in data collection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data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agile data retrieval and reporting to business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enhance application performance by integrating data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team members on data best practices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visualization, improving overall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deployments within cloud environments, enhancing provisioning speed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refine machine learning models through data preprocessing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(NumPy, Pandas).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reporting functionalities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accessibility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alerting on pipeline performance, allowing for quicker diagnosis of data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and onboarding junior engineers on data engineering best practices and toolsets,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batch and real-time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Storm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solutions for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Assumed the responsibility of testing data pipelines through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reliability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enhance the performance of applications dependent on live data feeds.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safeguards and performance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oversee data pipeline health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requirements into actionable data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Piloted a company-wide data governance initiative that improved compliance and best practices across various data storage platforms, resulting in a 20% reduction in data management errors. Their effective implementation led to more than 200 data assets being fully compliant.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lang w:val="en-US"/>
        </w:rPr>
        <w:t xml:space="preserve">: Apache Spark, Apache Hadoop, Apache Kafka, AWS Glue, Apache Airflow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 Platform, Microsoft Azure, Terraform,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lang w:val="en-US"/>
        </w:rPr>
        <w:t xml:space="preserve">: Tableau, Power BI, Looker, Matplotlib, Seaborn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