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9 years of experience in designing and implementing data solutions. Proven expertise in building scalable data architectures, optimizing ETL/ELT pipelines, and leveraging AWS and Snowflake. Adept at collaborating with cross-functional teams to enhance data quality and develop real-time insights. Possesses strong skills in Python, SQL, and various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rebuild of the data stack utilizing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lakehouse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robust data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of cloud resources,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improved data processing times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data governance strategies to enforce data quality, lineage, and compliance using advanced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Product, Engineering, and Customer Success teams to ensure delivery of accurate and trusted data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standards for all data workflows, improving visibility into data integrity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direct improvements in data transformation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CloudTrail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event-driven architecture and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documentation efforts for the data platform, emphasizing clarity and adherence to coding standards, supporting team onboarding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promoting the importance of clean code and constructive feedback to enhance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preparing the data platform for advanced analytics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 models to suit business needs and maximize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large-scale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flow and integration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schemas to ensure optimal performance and adherence to best practices for data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transformation and analytics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to validate data quality and performance, achieving significant reductions in error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data architecture and lead strategy discussions on data usage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to enhance operational efficiency and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event streaming and processing, ensuring timely availability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compliance and quality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EventBridge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Step Functions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orchestrate complex workflows and improve event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transformation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 analytics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Piloted initiatives to integrate third-party APIs for data enrichment, enhancing the depth and usability of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focused on machine learning applications, fostering innovation in data analysis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data systems to modern architectures, ensuring minimal disruption to ongoing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release and deployment cycles of data models, engaging in performance monitoring and validation processes to maintain service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Snowflake, ETL, ELT, Terraform, Airflow, dbt, Data Lakehouse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Spark, Kafka, Redshift, Glue,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Splunk, Tableau,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