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9 years of professional engineering experience, specializing in developing robust data pipelines and architectures. Proven expertise in ELT processes, data transformation, and implementing Infrastructure as Code (IaC) solutions using AWS technologies.  Demonstrated experience leading engineering teams, delivering significant projects in the healthcare sector, and optimizing operational excellence through continuous integration and deployment practices. Strong understanding of database management and data warehousing principles with a commitment to ensuring compliance with HIPAA and SOC2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design and implement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extract, transform, and load data from various sources into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ETL processes that handled multi-terabyte datasets, significantly streamlining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UAT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compliance with </w:t>
      </w:r>
      <w:r w:rsidRPr="00432203">
        <w:rPr>
          <w:rFonts w:asciiTheme="minorHAnsi" w:hAnsiTheme="minorHAnsi" w:cstheme="majorHAnsi"/>
          <w:b/>
          <w:bCs/>
          <w:lang w:val="en-US"/>
        </w:rPr>
        <w:t xml:space="preserve">HIPAA/SOC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 before production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 as 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roll-out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progress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completion of milestones and effective communication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and document system designs through creating high-level architecture diagrams and data-flow visualizations.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completed data aggregation solutions to stakeholders, showcasing innovative features through engaging tech demos.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code review processes and operational excellence, promoting a culture of learning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metrics of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implementing </w:t>
      </w:r>
      <w:r w:rsidRPr="00432203">
        <w:rPr>
          <w:rFonts w:asciiTheme="minorHAnsi" w:hAnsiTheme="minorHAnsi" w:cstheme="majorHAnsi"/>
          <w:b/>
          <w:bCs/>
          <w:lang w:val="en-US"/>
        </w:rPr>
        <w:t xml:space="preserve">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reducing latency issues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logging and monitoring solutions to track system anomalies,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 and actionable insights in operational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drove engineering excellence initiatives, resulting in a smoother developer experience and reduced friction during development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reporting, improving user engagement with analytics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automated testing of data workflows, enhancing reliability and minimizing data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to automate backend processes, resulting in decreased server costs and increased processing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reviews and improved system designs based on performance metrics gathered during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enhancing dev-test cycles and promoting deployment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code reviews and offered constructive feedback to peers, fostering a culture of collaboration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BI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and visual representations of complex data sets for client presentations.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to ensure rapid and reliable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Reinforced best practices for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tuning, optimizing query designs that lead to faster data retrieval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focused on emerging data technologies and methodologies, enhancing team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user interfaces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interaction with web applications and enhancing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ETL processes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simplifying data ingestion from legacy systems into new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data systems to cloud-based solutions, ensuring compliance with new operational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migration projects that consolidated disparate databases, resulting in reduced maintenance overhead and improved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documentation for system architecture and workflow processes that streamlined onboarding and project handover procedures.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six-month project aimed at increasing data quality from international data sources, leading to improved analytics outputs and insights.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SQL, Golang,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Glue, PySpark, Kinesis, Lake Formation,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CDK, JIRA, Tableau,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Kubernetes, CircleCI,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Modeling, Data Warehousing, ETL Tools, Business Intelligence, Data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