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focusing on scalable data pipeline architecture, real-time data processing, and machine learning applications. Highly proficient in building robust data ingestion systems and enhancing decision-making processes through advanced data management techniques and cloud-based solutions. Proven ability to implement data models and architect solutions to optimize data quality and performance, leveraging various tools and technologies. Collaborative team player with a strong commitment to operational excellence in a fast-paced startup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ingestion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minimal downtime for a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diverse data sources, including APIs and FTP, optimizing data flow with a focus on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innovative data models and solutions in a predominantly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greenfield project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predictive capabilities for inventory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data quality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strategies for data versioning and documentation for long-term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data processing applications, streamlining deployment processes and ensuring compatibility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by reducing infrastructure provisioning time and effort.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reliable and repeatable data pipelines that improve decision-making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 models and queries within large datasets, ensuring responsiveness for analytics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analytics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complex datasets into intuitive visual formats for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robust testing frameworks for the data ingestion pipeline, enhancing reliability and operational excellence, which improved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deployment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cost-effective solutions that align with industry best practices for data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summits to share knowledge and promote a culture of innovations and collaboration across global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data storage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constructing star and snowflake schemas.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automated testing and deployment processes for increased efficiency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 tasks, optimizing compute resources and reducing processing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ETL jobs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transformation and ensure consistency in analysis across diverse datasets, embracing version control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on model development, providing clear data processing pathways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integration with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for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transitions with zero downtime during critical business hours.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to oversee data pipeline health using custom alerts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addressing issues before they impacted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organization practices through metadata management systems, implementing rigorous quality checks in SQL-based workflows to prevent data discrepancies.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engagements and workshops to analyze business requirements, ensuring alignment of technical solutions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data architecture best practices, promoting team engagement and professional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created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translating critical business metrics into actionable insights for executive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data processing frameworks, data sources, and architecture designs, ensuring clarity and transparency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reports and analytics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scripting, resulting in a 30% reduction in reporting lead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complex data integration issues, employing hands-on analysis to resolve discrepancies in data pipelines quickly and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governance frameworks to improve data quality and accessibility throughout the organization, fostering a data-driven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aimed at improving operational processes within the data engineering team, driving efficiency improvements with measurable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Airflow, DBT, Apache Kafka,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Amazon Redshift, Snowflake,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EC2, AWS Lambda, Google Cloud Storage, 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PowerBI, Looker, DOMO,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