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Engineer with over 9 years of experience in designing, developing, and maintaining robust data pipelines and analytics solutions. Expertise in machine learning and AI integration in data systems with strong proficiency in SQL, Python, and data transformation tools. Passionate about optimizing data engineering practices and enhancing user experiences through innovative data solutions. Proven record in high-quality data management, collaborating with cross-functional teams, and implementing industry best practices to drive data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ensuring adherence to stringent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streaming 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real-time analytics, enhancing the decision-making process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machine learning teams to support model development and inference pipelines, integrating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into data workflow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and observability strategies for data processes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uptime and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data systems, developing automated test suites for data integrity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SQL validation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access patterns such as </w:t>
      </w:r>
      <w:r w:rsidRPr="00432203">
        <w:rPr>
          <w:rFonts w:asciiTheme="minorHAnsi" w:hAnsiTheme="minorHAnsi" w:cstheme="majorHAnsi"/>
          <w:b/>
          <w:bCs/>
          <w:lang w:val="en-US"/>
        </w:rPr>
        <w:t xml:space="preserve">caching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partitioning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query times and improved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peer mentorship to elevate team skills in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new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Redesigned data structures to leverage </w:t>
      </w:r>
      <w:r w:rsidRPr="00432203">
        <w:rPr>
          <w:rFonts w:asciiTheme="minorHAnsi" w:hAnsiTheme="minorHAnsi" w:cstheme="majorHAnsi"/>
          <w:b/>
          <w:bCs/>
          <w:lang w:val="en-US"/>
        </w:rPr>
        <w:t xml:space="preserve">FHIR JSON-based storage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healthcare data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and frameworks for operational diagnostics in data environments, leading to reduced incidence response times and smoother recovery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scripts that streamline data ingestion workflows and automate repetitive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 analytics, driving insights from complex datasets and enabling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prototyped new data access frameworks like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evolving business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internal tools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processing, significantly reducing manual input.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models compatible with </w:t>
      </w:r>
      <w:r w:rsidRPr="00432203">
        <w:rPr>
          <w:rFonts w:asciiTheme="minorHAnsi" w:eastAsia="Times New Roman" w:hAnsiTheme="minorHAnsi" w:cs="Times New Roman"/>
          <w:b/>
          <w:bCs/>
          <w:lang w:val="en-US"/>
        </w:rPr>
        <w:t xml:space="preserve">Graph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query efficiency for complex relationships.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assess data quality,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validation and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migration of legacy systems to modern data warehouses such as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data lifecycle management, ensuring all ETL processes were well-documented and actionable.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data engineering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learning and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production troubleshooting of data systems, using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 analysis to drive swift resolution of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best practices for data architecture in line with industry standards, focusing on modular designs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flow management, integrating multiple data sources with minimal disruption.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to safeguard sensitive data in compliance with healthcare regulations.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modules for internal tools focusing on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warehousing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extensively for backend data manipulation and reporting in departmental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the devops team to enhance CI/CD pipelines for data initiatives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requirements gathering to ensure alignment with data needs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entry processes through automation scripts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capture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healthcare cloud migration project implementing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data storage and processing.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Bash,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Dagster, Prefect, Apache Kafka, Apache NiFi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Fivetran, Talend, Snowflake, Amazon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Databricks,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