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extensive experience in developing scalable ETL/ELT solutions and data architectures, optimizing queries in Snowflake, and implementing data governance best practices. Proficient in AWS cloud technologies, data modeling, and leading global teams to accomplish architectural design and development projects. Adept in building robust APIs and maintaining high data quality across healthcare datasets. Seeking to leverage skills in a challenging role within a forward-thinking organization focused on healthcare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ETL/ELT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modernize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complex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significantly improving data retrieval times and reducing costs through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best practices, ensuring high data quality across multiple healthcare data sets for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global teams to design and build robust APIs for integration with </w:t>
      </w:r>
      <w:r w:rsidRPr="00432203">
        <w:rPr>
          <w:rFonts w:asciiTheme="minorHAnsi" w:hAnsiTheme="minorHAnsi" w:cstheme="majorHAnsi"/>
          <w:b/>
          <w:bCs/>
          <w:lang w:val="en-US"/>
        </w:rPr>
        <w:t xml:space="preserve">email service providers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efforts of a cross-functional team, coordinating with offshore developers to ensure alignment with architectural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focusing on adherence to coding standards and best practices in data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CI/CD integration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enforced high standards of data integrity and quality assurance across diverse healthcare datasets, fostering trust in analytical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architectures for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warehouses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reusable scripts for data processing and analysis, improving team efficiency in data handling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data engineering and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and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processing workflows, incorporating detailed technical specifications and architecture diagrams.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ETL processes in a large-scale processing environment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business stakeholders to assess requirements and translate them into scalable engineering solutions for improved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and retrieval mechanisms in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metrics by implementing better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decisions, focusing on developing modern applications based on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implementing infrastructure-as-code principles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infrastructure management and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data pipelines that processed healthcare analytics data, ensuring data quality through stringent validation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 sources for a holistic view of performance, enabling better strategic decision-making in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data processes, significantly reducing processing times and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projects to align insights-driven strategies with technical capabilities, fostering collaborative environments to enhance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data models and solutions for enterprise applications while ensuring alignment with industry best practices in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integration solutions for various applications to improve data processing workflows and accessibility using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databases in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corporate data strategy and governance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data flow issues, resulting in a marked improvement in data quality and ingestion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testing efforts by designing and executing relevant testing scenarios for data processes, achieving near 100% accuracy in critical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innovative solutions using emerging technologies that improved project efficiency by 30% and reduced operational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Snowflake,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dbt, Kafka,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Lakes, Data Warehouses, Data Modeling,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CI/CD, Git,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