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Data Developer with over 9 years of experience in architecting and implementing ETL processes and data integrations. Adept at harnessing the full potential of Microsoft SQL Server, Node.js, and various ETL frameworks to streamline data workflows and enhance data accessibility. Proven expertise in collaborating with cross-functional teams to design robust data architecture and ensure adherence to data integrity standards. Certified in Microsoft Azure and data analytics, with hands-on experience managing end-to-end data lifecycle in large-scale environments. Seeking a pivotal role at Omm IT Solutions to leverage deep technical skills and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complex ETL processes using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integration from various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data interfaces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disparate database systems, providing seamless data flow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data models for data warehousing solutions, leveraging </w:t>
      </w:r>
      <w:r w:rsidRPr="00432203">
        <w:rPr>
          <w:rFonts w:asciiTheme="minorHAnsi" w:hAnsiTheme="minorHAnsi" w:cstheme="majorHAnsi"/>
          <w:b/>
          <w:bCs/>
          <w:lang w:val="en-US"/>
        </w:rPr>
        <w:t xml:space="preserve">SSIS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ETL operations in large-scale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data retrieval and integration processes, enhancing operational efficiency by minimizing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traditional data storage systems to modern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solutions, driving cost efficiencies and improving access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engineers on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deliver analytics solutions on top of the data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databases using </w:t>
      </w:r>
      <w:r w:rsidRPr="00432203">
        <w:rPr>
          <w:rFonts w:asciiTheme="minorHAnsi" w:hAnsiTheme="minorHAnsi" w:cstheme="majorHAnsi"/>
          <w:b/>
          <w:bCs/>
          <w:lang w:val="en-US"/>
        </w:rPr>
        <w:t xml:space="preserve">SQL Server Reporting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accuracy and access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frameworks, ensuring compliance with data privacy regulations in all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 for ETL processes and ensure team collaboration on development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best practices for </w:t>
      </w:r>
      <w:r w:rsidRPr="00432203">
        <w:rPr>
          <w:rFonts w:asciiTheme="minorHAnsi" w:hAnsiTheme="minorHAnsi" w:cstheme="majorHAnsi"/>
          <w:b/>
          <w:bCs/>
          <w:lang w:val="en-US"/>
        </w:rPr>
        <w:t xml:space="preserve">Microsoft SQL Server Data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in ETL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delivering on-time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banking sector analytics on large datasets to derive insights and inform strategic decisions linked to product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SQL databases, ensuring integrity and performance, while utilizing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analysis to implementation and deployment,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data-driven dashboards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visualization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ETL data processing utilizing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integration, ensuring data accuracy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best practices for code development and project planning through continuous integration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enhanced deployment processes through automation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batch processing tasks, resulting in reduced error rates in data handling and improved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migration projects across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 and ensuring data access across geographical boundaries.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warehousing solutions, improving data availability and reporting insights through advanced </w:t>
      </w:r>
      <w:r w:rsidRPr="00432203">
        <w:rPr>
          <w:rFonts w:asciiTheme="minorHAnsi" w:eastAsia="Times New Roman" w:hAnsiTheme="minorHAnsi" w:cs="Times New Roman"/>
          <w:b/>
          <w:bCs/>
          <w:lang w:val="en-US"/>
        </w:rPr>
        <w:t xml:space="preserve">T-SQL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and database optimization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and support end-users in data-related issues, offering solutions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contributing to the enhancement of data accessibility for various business intelligence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data solutions leveraging </w:t>
      </w:r>
      <w:r w:rsidRPr="00432203">
        <w:rPr>
          <w:rFonts w:asciiTheme="minorHAnsi" w:eastAsia="Times New Roman" w:hAnsiTheme="minorHAnsi" w:cs="Times New Roman"/>
          <w:b/>
          <w:bCs/>
          <w:lang w:val="en-US"/>
        </w:rPr>
        <w:t xml:space="preserve">Microsoft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transactional databases, enabling effective data retrieval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maintenance strategies including indexing, backups, and performance monitoring to ensure high availability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development environment to produce high-quality code while adhering to best practices in ETL workflows using </w:t>
      </w:r>
      <w:r w:rsidRPr="00432203">
        <w:rPr>
          <w:rFonts w:asciiTheme="minorHAnsi" w:eastAsia="Times New Roman" w:hAnsiTheme="minorHAnsi" w:cs="Times New Roman"/>
          <w:b/>
          <w:bCs/>
          <w:lang w:val="en-US"/>
        </w:rPr>
        <w:t xml:space="preserve">SSIS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shell scripting.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validated ETL workflows to ensure data accuracy and reliability,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comprehensive data auditing and querying.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prototypes using </w:t>
      </w:r>
      <w:r w:rsidRPr="00432203">
        <w:rPr>
          <w:rFonts w:asciiTheme="minorHAnsi" w:eastAsia="Times New Roman" w:hAnsiTheme="minorHAnsi" w:cs="Times New Roman"/>
          <w:b/>
          <w:bCs/>
          <w:lang w:val="en-US"/>
        </w:rPr>
        <w:t xml:space="preserve">.NET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client interactions with data and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 processing jobs for end-user applications, significantly enhancing efficiency and system performance in a fast-paced setting.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Bash, PowerShell,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SQL Server Data Tools, Microsoft SQL Server Reporting Services, SSIS, Informatica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.NET Framework, React.js,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PostgreSQL,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Git,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Lake, Data Mart, Big 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